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1" w:rsidRPr="006265DD" w:rsidRDefault="001D0AE1" w:rsidP="006265DD">
      <w:pPr>
        <w:pStyle w:val="aa"/>
        <w:tabs>
          <w:tab w:val="left" w:pos="426"/>
        </w:tabs>
        <w:rPr>
          <w:b w:val="0"/>
          <w:caps/>
          <w:sz w:val="26"/>
          <w:szCs w:val="26"/>
        </w:rPr>
      </w:pPr>
      <w:r w:rsidRPr="006265DD">
        <w:rPr>
          <w:b w:val="0"/>
          <w:caps/>
          <w:sz w:val="26"/>
          <w:szCs w:val="26"/>
        </w:rPr>
        <w:t>УПРАВЛЕНИЕ ОБЩЕГО И ДОШКОЛЬНОГО ОБРАЗОВАНИЯ</w:t>
      </w:r>
    </w:p>
    <w:p w:rsidR="001D0AE1" w:rsidRPr="006265DD" w:rsidRDefault="001D0AE1" w:rsidP="006265DD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i w:val="0"/>
          <w:caps/>
          <w:color w:val="auto"/>
          <w:sz w:val="26"/>
          <w:szCs w:val="26"/>
        </w:rPr>
      </w:pPr>
      <w:r w:rsidRPr="006265DD">
        <w:rPr>
          <w:rFonts w:ascii="Times New Roman" w:hAnsi="Times New Roman" w:cs="Times New Roman"/>
          <w:i w:val="0"/>
          <w:caps/>
          <w:color w:val="auto"/>
          <w:sz w:val="26"/>
          <w:szCs w:val="26"/>
        </w:rPr>
        <w:t>АДМИНИСТРАЦИИ ГОРОДА НОРИЛЬСКА</w:t>
      </w:r>
    </w:p>
    <w:p w:rsidR="001D0AE1" w:rsidRPr="006265DD" w:rsidRDefault="001D0AE1" w:rsidP="006265DD">
      <w:pPr>
        <w:pStyle w:val="aa"/>
        <w:tabs>
          <w:tab w:val="left" w:pos="426"/>
        </w:tabs>
        <w:rPr>
          <w:b w:val="0"/>
          <w:caps/>
          <w:sz w:val="26"/>
          <w:szCs w:val="26"/>
        </w:rPr>
      </w:pPr>
    </w:p>
    <w:p w:rsidR="001D0AE1" w:rsidRPr="006265DD" w:rsidRDefault="001D0AE1" w:rsidP="006265DD">
      <w:pPr>
        <w:pStyle w:val="aa"/>
        <w:tabs>
          <w:tab w:val="left" w:pos="426"/>
        </w:tabs>
        <w:rPr>
          <w:b w:val="0"/>
          <w:caps/>
          <w:sz w:val="26"/>
          <w:szCs w:val="26"/>
        </w:rPr>
      </w:pPr>
      <w:r w:rsidRPr="006265DD">
        <w:rPr>
          <w:b w:val="0"/>
          <w:caps/>
          <w:sz w:val="26"/>
          <w:szCs w:val="26"/>
        </w:rPr>
        <w:t>Муниципальное бюджетное дошкольное образовательное учреждение «Детский сад № 46 «Надежда»</w:t>
      </w:r>
    </w:p>
    <w:p w:rsidR="001D0AE1" w:rsidRPr="006265DD" w:rsidRDefault="001D0AE1" w:rsidP="006265DD">
      <w:pPr>
        <w:pStyle w:val="aa"/>
        <w:tabs>
          <w:tab w:val="left" w:pos="426"/>
        </w:tabs>
        <w:rPr>
          <w:b w:val="0"/>
          <w:caps/>
          <w:sz w:val="26"/>
          <w:szCs w:val="26"/>
        </w:rPr>
      </w:pPr>
      <w:r w:rsidRPr="006265DD">
        <w:rPr>
          <w:b w:val="0"/>
          <w:caps/>
          <w:sz w:val="26"/>
          <w:szCs w:val="26"/>
        </w:rPr>
        <w:t>(МБДОУ «ДС № 46 «Надежда»)</w:t>
      </w:r>
    </w:p>
    <w:p w:rsidR="001D0AE1" w:rsidRPr="006265DD" w:rsidRDefault="001D0AE1" w:rsidP="006265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D0AE1" w:rsidRPr="006265DD" w:rsidRDefault="001D0AE1" w:rsidP="006265D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61"/>
        <w:tblW w:w="9356" w:type="dxa"/>
        <w:tblLayout w:type="fixed"/>
        <w:tblLook w:val="0000" w:firstRow="0" w:lastRow="0" w:firstColumn="0" w:lastColumn="0" w:noHBand="0" w:noVBand="0"/>
      </w:tblPr>
      <w:tblGrid>
        <w:gridCol w:w="4905"/>
        <w:gridCol w:w="4451"/>
      </w:tblGrid>
      <w:tr w:rsidR="001D0AE1" w:rsidRPr="006265DD" w:rsidTr="00FE4E31">
        <w:tc>
          <w:tcPr>
            <w:tcW w:w="4905" w:type="dxa"/>
          </w:tcPr>
          <w:p w:rsidR="001D0AE1" w:rsidRPr="006265DD" w:rsidRDefault="001D0AE1" w:rsidP="006265DD">
            <w:pPr>
              <w:tabs>
                <w:tab w:val="left" w:pos="426"/>
                <w:tab w:val="left" w:pos="70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5DD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1D0AE1" w:rsidRPr="006265DD" w:rsidRDefault="001D0AE1" w:rsidP="006265DD">
            <w:pPr>
              <w:tabs>
                <w:tab w:val="left" w:pos="426"/>
                <w:tab w:val="left" w:pos="65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5D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:rsidR="001D0AE1" w:rsidRPr="006265DD" w:rsidRDefault="001D0AE1" w:rsidP="006265DD">
            <w:pPr>
              <w:tabs>
                <w:tab w:val="left" w:pos="426"/>
                <w:tab w:val="left" w:pos="65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5DD">
              <w:rPr>
                <w:rFonts w:ascii="Times New Roman" w:hAnsi="Times New Roman" w:cs="Times New Roman"/>
                <w:sz w:val="26"/>
                <w:szCs w:val="26"/>
              </w:rPr>
              <w:t xml:space="preserve">МБДОУ «ДС № 46 «Надежда» </w:t>
            </w:r>
          </w:p>
          <w:p w:rsidR="001D0AE1" w:rsidRPr="006265DD" w:rsidRDefault="001D0AE1" w:rsidP="00626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5DD">
              <w:rPr>
                <w:rFonts w:ascii="Times New Roman" w:hAnsi="Times New Roman" w:cs="Times New Roman"/>
                <w:sz w:val="26"/>
                <w:szCs w:val="26"/>
              </w:rPr>
              <w:t>Протокол № 3 от 14.12.2022</w:t>
            </w:r>
          </w:p>
        </w:tc>
        <w:tc>
          <w:tcPr>
            <w:tcW w:w="4451" w:type="dxa"/>
          </w:tcPr>
          <w:p w:rsidR="001D0AE1" w:rsidRPr="006265DD" w:rsidRDefault="001D0AE1" w:rsidP="006265D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65D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                                                                                                                                        приказом заведующего </w:t>
            </w:r>
          </w:p>
          <w:p w:rsidR="001D0AE1" w:rsidRPr="006265DD" w:rsidRDefault="001D0AE1" w:rsidP="006265D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65DD">
              <w:rPr>
                <w:rFonts w:ascii="Times New Roman" w:hAnsi="Times New Roman" w:cs="Times New Roman"/>
                <w:sz w:val="26"/>
                <w:szCs w:val="26"/>
              </w:rPr>
              <w:t xml:space="preserve">МБДОУ «ДС № 46 «Надежда»                                                                                                                        </w:t>
            </w:r>
          </w:p>
          <w:p w:rsidR="001D0AE1" w:rsidRPr="006265DD" w:rsidRDefault="001D0AE1" w:rsidP="006265D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65DD">
              <w:rPr>
                <w:rFonts w:ascii="Times New Roman" w:eastAsia="Calibri" w:hAnsi="Times New Roman" w:cs="Times New Roman"/>
                <w:sz w:val="26"/>
                <w:szCs w:val="26"/>
              </w:rPr>
              <w:t>№ 199 от 15.12.2022</w:t>
            </w:r>
          </w:p>
        </w:tc>
      </w:tr>
    </w:tbl>
    <w:p w:rsidR="000E56F7" w:rsidRPr="006265DD" w:rsidRDefault="000E56F7" w:rsidP="006265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FF6" w:rsidRPr="00266C92" w:rsidRDefault="00DB6FF6" w:rsidP="006265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B98" w:rsidRPr="00266C92" w:rsidRDefault="00690B98" w:rsidP="006265DD">
      <w:pPr>
        <w:shd w:val="clear" w:color="auto" w:fill="FFFFFF"/>
        <w:tabs>
          <w:tab w:val="left" w:pos="42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266C92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ПОЛОЖЕНИЕ </w:t>
      </w:r>
    </w:p>
    <w:p w:rsidR="00690B98" w:rsidRPr="00266C92" w:rsidRDefault="001D0AE1" w:rsidP="006265DD">
      <w:pPr>
        <w:tabs>
          <w:tab w:val="left" w:pos="42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266C9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94CB1" w:rsidRPr="00266C92">
        <w:rPr>
          <w:rFonts w:ascii="Times New Roman" w:hAnsi="Times New Roman" w:cs="Times New Roman"/>
          <w:b/>
          <w:sz w:val="26"/>
          <w:szCs w:val="26"/>
        </w:rPr>
        <w:t xml:space="preserve">ЦЕЛЕВОЙ МОДЕЛИ </w:t>
      </w:r>
      <w:r w:rsidRPr="00266C92">
        <w:rPr>
          <w:rFonts w:ascii="Times New Roman" w:hAnsi="Times New Roman" w:cs="Times New Roman"/>
          <w:b/>
          <w:sz w:val="26"/>
          <w:szCs w:val="26"/>
        </w:rPr>
        <w:t>НАСТАВНИЧЕСТВ</w:t>
      </w:r>
      <w:r w:rsidR="00F94CB1" w:rsidRPr="00266C92">
        <w:rPr>
          <w:rFonts w:ascii="Times New Roman" w:hAnsi="Times New Roman" w:cs="Times New Roman"/>
          <w:b/>
          <w:sz w:val="26"/>
          <w:szCs w:val="26"/>
        </w:rPr>
        <w:t>А ПЕДАГОГИЧЕСКИХ РАБОТНИКОВ</w:t>
      </w:r>
      <w:r w:rsidRPr="00266C92">
        <w:rPr>
          <w:rFonts w:ascii="Times New Roman" w:hAnsi="Times New Roman" w:cs="Times New Roman"/>
          <w:b/>
          <w:sz w:val="26"/>
          <w:szCs w:val="26"/>
        </w:rPr>
        <w:t xml:space="preserve"> МБДОУ «ДС № 46 «НАДЕЖДА»</w:t>
      </w:r>
    </w:p>
    <w:p w:rsidR="000E56F7" w:rsidRPr="00266C92" w:rsidRDefault="000E56F7" w:rsidP="006265DD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56F7" w:rsidRPr="006265DD" w:rsidRDefault="001D0AE1" w:rsidP="006265DD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65DD">
        <w:rPr>
          <w:rFonts w:ascii="Times New Roman" w:eastAsia="Times New Roman" w:hAnsi="Times New Roman" w:cs="Times New Roman"/>
          <w:sz w:val="26"/>
          <w:szCs w:val="26"/>
        </w:rPr>
        <w:t>ОБЩИЕ</w:t>
      </w:r>
      <w:r w:rsidRPr="006265D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eastAsia="Times New Roman" w:hAnsi="Times New Roman" w:cs="Times New Roman"/>
          <w:sz w:val="26"/>
          <w:szCs w:val="26"/>
        </w:rPr>
        <w:t>ПОЛОЖЕНИЯ</w:t>
      </w:r>
    </w:p>
    <w:p w:rsidR="00F94CB1" w:rsidRPr="006265DD" w:rsidRDefault="001D0AE1" w:rsidP="006265DD">
      <w:pPr>
        <w:pStyle w:val="a3"/>
        <w:widowControl w:val="0"/>
        <w:numPr>
          <w:ilvl w:val="1"/>
          <w:numId w:val="27"/>
        </w:numPr>
        <w:tabs>
          <w:tab w:val="left" w:pos="1276"/>
          <w:tab w:val="left" w:pos="16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целевой модели </w:t>
      </w:r>
      <w:r w:rsidRPr="006265DD">
        <w:rPr>
          <w:rFonts w:ascii="Times New Roman" w:hAnsi="Times New Roman" w:cs="Times New Roman"/>
          <w:sz w:val="26"/>
          <w:szCs w:val="26"/>
        </w:rPr>
        <w:t>наставничеств</w:t>
      </w:r>
      <w:r w:rsidR="00F94CB1" w:rsidRPr="006265DD">
        <w:rPr>
          <w:rFonts w:ascii="Times New Roman" w:hAnsi="Times New Roman" w:cs="Times New Roman"/>
          <w:sz w:val="26"/>
          <w:szCs w:val="26"/>
        </w:rPr>
        <w:t>а педагогических работников</w:t>
      </w:r>
      <w:r w:rsidRPr="006265DD">
        <w:rPr>
          <w:rFonts w:ascii="Times New Roman" w:hAnsi="Times New Roman" w:cs="Times New Roman"/>
          <w:sz w:val="26"/>
          <w:szCs w:val="26"/>
        </w:rPr>
        <w:t xml:space="preserve"> МБДОУ «ДС № 46 «Надежда» (далее - Положение) разработано в соответствии с Федеральным законом от 29.12.2012 г. № 273- ФЗ 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«Об </w:t>
      </w:r>
      <w:r w:rsidRPr="006265DD">
        <w:rPr>
          <w:rFonts w:ascii="Times New Roman" w:hAnsi="Times New Roman" w:cs="Times New Roman"/>
          <w:sz w:val="26"/>
          <w:szCs w:val="26"/>
        </w:rPr>
        <w:t xml:space="preserve">образовании в Российской Федерации» (с изменениями и дополнениями), </w:t>
      </w:r>
      <w:r w:rsidR="00F94CB1" w:rsidRPr="006265DD">
        <w:rPr>
          <w:rFonts w:ascii="Times New Roman" w:hAnsi="Times New Roman" w:cs="Times New Roman"/>
          <w:sz w:val="26"/>
          <w:szCs w:val="26"/>
        </w:rPr>
        <w:t>на основе «Региональной целевой модели наставничества для организаций, осуществляющих образовательную деятельность по общеобразовательным, дополнительным общеобразовательным  программам и программам среднего профессионального образования, на территории Красноярского края», утвержденной приказом министерства образования Красноярского края № 590-11-05 от 30.11.2020, с учетом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Профсоюза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образования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№</w:t>
      </w:r>
      <w:r w:rsidR="00F94CB1"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657 от 21.12.2021 и Министерства просвещения Российской Федерации № АЗ-1128/08 от 21.12.2021), в рамках реализации региональных проектов «Успех каждого ребенка», «Современная школа», «Учитель будущего».</w:t>
      </w:r>
    </w:p>
    <w:p w:rsidR="001D0AE1" w:rsidRPr="006265DD" w:rsidRDefault="001D0AE1" w:rsidP="006265DD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59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833FE" w:rsidRPr="006265DD">
        <w:rPr>
          <w:rFonts w:ascii="Times New Roman" w:hAnsi="Times New Roman" w:cs="Times New Roman"/>
          <w:sz w:val="26"/>
          <w:szCs w:val="26"/>
        </w:rPr>
        <w:t>П</w:t>
      </w:r>
      <w:r w:rsidRPr="006265DD">
        <w:rPr>
          <w:rFonts w:ascii="Times New Roman" w:hAnsi="Times New Roman" w:cs="Times New Roman"/>
          <w:sz w:val="26"/>
          <w:szCs w:val="26"/>
        </w:rPr>
        <w:t>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1D3612" w:rsidRPr="006265DD" w:rsidRDefault="009833FE" w:rsidP="006265DD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68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Срок действия данного Положения не ограничен. Настоящее Положение действует до принятия нового.</w:t>
      </w:r>
    </w:p>
    <w:p w:rsidR="001D3612" w:rsidRPr="006265DD" w:rsidRDefault="001D3612" w:rsidP="006265DD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68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В Положении используются следующие понятия:</w:t>
      </w:r>
    </w:p>
    <w:p w:rsidR="001D3612" w:rsidRPr="006265DD" w:rsidRDefault="001D3612" w:rsidP="006265DD">
      <w:pPr>
        <w:pStyle w:val="a3"/>
        <w:widowControl w:val="0"/>
        <w:tabs>
          <w:tab w:val="left" w:pos="426"/>
          <w:tab w:val="left" w:pos="47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>Наставничество</w:t>
      </w:r>
      <w:r w:rsidRPr="006265DD">
        <w:rPr>
          <w:rFonts w:ascii="Times New Roman" w:hAnsi="Times New Roman" w:cs="Times New Roman"/>
          <w:sz w:val="26"/>
          <w:szCs w:val="26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метакомпетенций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 xml:space="preserve"> и ценностей через неформальное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взаимообогащающее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 xml:space="preserve"> общение, основанное на доверии и</w:t>
      </w:r>
      <w:r w:rsidRPr="006265DD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партнерстве.</w:t>
      </w:r>
    </w:p>
    <w:p w:rsidR="001D3612" w:rsidRPr="006265DD" w:rsidRDefault="001D3612" w:rsidP="006265DD">
      <w:pPr>
        <w:pStyle w:val="a3"/>
        <w:widowControl w:val="0"/>
        <w:tabs>
          <w:tab w:val="left" w:pos="426"/>
          <w:tab w:val="left" w:pos="47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>Форма наставничества</w:t>
      </w:r>
      <w:r w:rsidRPr="006265DD">
        <w:rPr>
          <w:rFonts w:ascii="Times New Roman" w:hAnsi="Times New Roman" w:cs="Times New Roman"/>
          <w:sz w:val="26"/>
          <w:szCs w:val="26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6265DD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участников.</w:t>
      </w:r>
    </w:p>
    <w:p w:rsidR="001D3612" w:rsidRPr="006265DD" w:rsidRDefault="001D3612" w:rsidP="006265DD">
      <w:pPr>
        <w:pStyle w:val="a3"/>
        <w:widowControl w:val="0"/>
        <w:tabs>
          <w:tab w:val="left" w:pos="426"/>
          <w:tab w:val="left" w:pos="47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>Индивидуальный образовательный маршрут</w:t>
      </w: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="008C1F68" w:rsidRPr="006265DD">
        <w:rPr>
          <w:rFonts w:ascii="Times New Roman" w:hAnsi="Times New Roman" w:cs="Times New Roman"/>
          <w:sz w:val="26"/>
          <w:szCs w:val="26"/>
        </w:rPr>
        <w:t xml:space="preserve">(далее – ИОМ) – это </w:t>
      </w:r>
      <w:r w:rsidR="008C1F68" w:rsidRPr="006265DD">
        <w:rPr>
          <w:rFonts w:ascii="Times New Roman" w:hAnsi="Times New Roman" w:cs="Times New Roman"/>
          <w:sz w:val="26"/>
          <w:szCs w:val="26"/>
        </w:rPr>
        <w:lastRenderedPageBreak/>
        <w:t>краткосрочная</w:t>
      </w:r>
      <w:r w:rsidRPr="006265DD">
        <w:rPr>
          <w:rFonts w:ascii="Times New Roman" w:hAnsi="Times New Roman" w:cs="Times New Roman"/>
          <w:sz w:val="26"/>
          <w:szCs w:val="26"/>
        </w:rPr>
        <w:t xml:space="preserve">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1D3612" w:rsidRPr="006265DD" w:rsidRDefault="001D3612" w:rsidP="006265DD">
      <w:pPr>
        <w:pStyle w:val="a3"/>
        <w:widowControl w:val="0"/>
        <w:tabs>
          <w:tab w:val="left" w:pos="426"/>
          <w:tab w:val="left" w:pos="47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>Наставляемый</w:t>
      </w:r>
      <w:r w:rsidRPr="006265DD">
        <w:rPr>
          <w:rFonts w:ascii="Times New Roman" w:hAnsi="Times New Roman" w:cs="Times New Roman"/>
          <w:sz w:val="26"/>
          <w:szCs w:val="26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6265DD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компетенции.</w:t>
      </w:r>
    </w:p>
    <w:p w:rsidR="001D3612" w:rsidRPr="006265DD" w:rsidRDefault="001D3612" w:rsidP="006265DD">
      <w:pPr>
        <w:pStyle w:val="a3"/>
        <w:widowControl w:val="0"/>
        <w:tabs>
          <w:tab w:val="left" w:pos="426"/>
          <w:tab w:val="left" w:pos="47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>Наставник</w:t>
      </w:r>
      <w:r w:rsidR="008C1F68" w:rsidRPr="006265DD">
        <w:rPr>
          <w:rFonts w:ascii="Times New Roman" w:hAnsi="Times New Roman" w:cs="Times New Roman"/>
          <w:sz w:val="26"/>
          <w:szCs w:val="26"/>
        </w:rPr>
        <w:t xml:space="preserve"> – </w:t>
      </w:r>
      <w:r w:rsidRPr="006265DD">
        <w:rPr>
          <w:rFonts w:ascii="Times New Roman" w:hAnsi="Times New Roman" w:cs="Times New Roman"/>
          <w:sz w:val="26"/>
          <w:szCs w:val="26"/>
        </w:rPr>
        <w:t>участник</w:t>
      </w:r>
      <w:r w:rsidR="008C1F68"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6265DD">
        <w:rPr>
          <w:rFonts w:ascii="Times New Roman" w:hAnsi="Times New Roman" w:cs="Times New Roman"/>
          <w:spacing w:val="2"/>
          <w:sz w:val="26"/>
          <w:szCs w:val="26"/>
        </w:rPr>
        <w:t xml:space="preserve">поддержки </w:t>
      </w:r>
      <w:r w:rsidRPr="006265DD">
        <w:rPr>
          <w:rFonts w:ascii="Times New Roman" w:hAnsi="Times New Roman" w:cs="Times New Roman"/>
          <w:sz w:val="26"/>
          <w:szCs w:val="26"/>
        </w:rPr>
        <w:t>процессов самореализации и самосовершенствования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наставляемого.</w:t>
      </w:r>
    </w:p>
    <w:p w:rsidR="001D3612" w:rsidRPr="006265DD" w:rsidRDefault="001D3612" w:rsidP="006265DD">
      <w:pPr>
        <w:pStyle w:val="a3"/>
        <w:widowControl w:val="0"/>
        <w:tabs>
          <w:tab w:val="left" w:pos="426"/>
          <w:tab w:val="left" w:pos="47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Куратор </w:t>
      </w:r>
      <w:r w:rsidRPr="006265DD">
        <w:rPr>
          <w:rFonts w:ascii="Times New Roman" w:hAnsi="Times New Roman" w:cs="Times New Roman"/>
          <w:sz w:val="26"/>
          <w:szCs w:val="26"/>
        </w:rPr>
        <w:t>– сотрудн</w:t>
      </w:r>
      <w:r w:rsidR="00B12537" w:rsidRPr="006265DD">
        <w:rPr>
          <w:rFonts w:ascii="Times New Roman" w:hAnsi="Times New Roman" w:cs="Times New Roman"/>
          <w:sz w:val="26"/>
          <w:szCs w:val="26"/>
        </w:rPr>
        <w:t>ик образовательного учреждения, который</w:t>
      </w:r>
      <w:r w:rsidRPr="006265DD">
        <w:rPr>
          <w:rFonts w:ascii="Times New Roman" w:hAnsi="Times New Roman" w:cs="Times New Roman"/>
          <w:sz w:val="26"/>
          <w:szCs w:val="26"/>
        </w:rPr>
        <w:t xml:space="preserve"> отвечает за реализацию </w:t>
      </w:r>
      <w:r w:rsidR="00B12537" w:rsidRPr="006265DD">
        <w:rPr>
          <w:rFonts w:ascii="Times New Roman" w:hAnsi="Times New Roman" w:cs="Times New Roman"/>
          <w:sz w:val="26"/>
          <w:szCs w:val="26"/>
        </w:rPr>
        <w:t xml:space="preserve">индивидуальный образовательный маршрут в рамках </w:t>
      </w:r>
      <w:r w:rsidRPr="006265DD">
        <w:rPr>
          <w:rFonts w:ascii="Times New Roman" w:hAnsi="Times New Roman" w:cs="Times New Roman"/>
          <w:sz w:val="26"/>
          <w:szCs w:val="26"/>
        </w:rPr>
        <w:t>наставничества.</w:t>
      </w:r>
    </w:p>
    <w:p w:rsidR="001D3612" w:rsidRPr="006265DD" w:rsidRDefault="001D3612" w:rsidP="006265DD">
      <w:pPr>
        <w:pStyle w:val="a3"/>
        <w:widowControl w:val="0"/>
        <w:tabs>
          <w:tab w:val="left" w:pos="426"/>
          <w:tab w:val="left" w:pos="47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Целевая модель наставничества </w:t>
      </w:r>
      <w:r w:rsidRPr="006265DD">
        <w:rPr>
          <w:rFonts w:ascii="Times New Roman" w:hAnsi="Times New Roman" w:cs="Times New Roman"/>
          <w:sz w:val="26"/>
          <w:szCs w:val="26"/>
        </w:rPr>
        <w:t>–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система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условий,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ресурсов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процессов,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необходимых для реализации программ наставничеств</w:t>
      </w:r>
      <w:r w:rsidR="00B12537" w:rsidRPr="006265DD">
        <w:rPr>
          <w:rFonts w:ascii="Times New Roman" w:hAnsi="Times New Roman" w:cs="Times New Roman"/>
          <w:sz w:val="26"/>
          <w:szCs w:val="26"/>
        </w:rPr>
        <w:t>а</w:t>
      </w:r>
      <w:r w:rsidRPr="006265DD">
        <w:rPr>
          <w:rFonts w:ascii="Times New Roman" w:hAnsi="Times New Roman" w:cs="Times New Roman"/>
          <w:sz w:val="26"/>
          <w:szCs w:val="26"/>
        </w:rPr>
        <w:t>.</w:t>
      </w:r>
    </w:p>
    <w:p w:rsidR="00F94CB1" w:rsidRPr="006265DD" w:rsidRDefault="001D3612" w:rsidP="006265DD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68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Структура целевой модели наставничества включает: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общие требования к внедрению направлений наставничества в МБДОУ «ДС № 46 «Надежда» (далее – ДОУ), нормативное обеспечение внедрения Целевой модели наставничества;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цели и задачи целевой модели наставничества;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формы наставничества в ДОУ;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кадровые условия и ресурсы для внедрения и реализации системы наставничества в ДОУ;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финансово-экономические условия внедрения Целевой модели наставничества;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механизм реализации Целевой модели наставничества в ДОУ;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права и обязанности наставника и наставляемого в ДОУ;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ожидаемые (планируемые результаты) внедрения Целевой модели наставничества педагогических работников в ДОУ;</w:t>
      </w:r>
    </w:p>
    <w:p w:rsidR="009F5FE6" w:rsidRPr="006265DD" w:rsidRDefault="009F5FE6" w:rsidP="006265DD">
      <w:pPr>
        <w:pStyle w:val="a3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06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мониторинг и оценка результатов реализации программ наставничества.</w:t>
      </w:r>
    </w:p>
    <w:p w:rsidR="009F5FE6" w:rsidRPr="006265DD" w:rsidRDefault="00F94CB1" w:rsidP="006265DD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68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Нормативное</w:t>
      </w:r>
      <w:r w:rsidRPr="006265D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обеспечение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Целевой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модели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наставничества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F5FE6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F94CB1" w:rsidRPr="006265DD" w:rsidRDefault="009F5FE6" w:rsidP="006265DD">
      <w:pPr>
        <w:widowControl w:val="0"/>
        <w:tabs>
          <w:tab w:val="left" w:pos="426"/>
          <w:tab w:val="left" w:pos="68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1.5.1. Приказ заведующего учреждением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 о внедрении Целевой модели наставничества включающий: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"/>
        </w:numPr>
        <w:tabs>
          <w:tab w:val="left" w:pos="0"/>
          <w:tab w:val="left" w:pos="98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основания для внедрения Целевой модели наставничества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"/>
        </w:numPr>
        <w:tabs>
          <w:tab w:val="left" w:pos="0"/>
          <w:tab w:val="left" w:pos="98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сроки</w:t>
      </w:r>
      <w:r w:rsidRPr="006265D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внедрения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Целевой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модели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наставничества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9F5FE6" w:rsidRPr="006265DD" w:rsidRDefault="00F94CB1" w:rsidP="006265DD">
      <w:pPr>
        <w:pStyle w:val="a3"/>
        <w:widowControl w:val="0"/>
        <w:numPr>
          <w:ilvl w:val="1"/>
          <w:numId w:val="3"/>
        </w:numPr>
        <w:tabs>
          <w:tab w:val="left" w:pos="0"/>
          <w:tab w:val="left" w:pos="98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назначение ответственных за внедрение и реализацию Целевой модели наставничества</w:t>
      </w:r>
      <w:r w:rsidR="009F5FE6" w:rsidRPr="006265D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F94CB1" w:rsidRPr="006265DD" w:rsidRDefault="009F5FE6" w:rsidP="006265DD">
      <w:pPr>
        <w:widowControl w:val="0"/>
        <w:tabs>
          <w:tab w:val="left" w:pos="0"/>
          <w:tab w:val="left" w:pos="98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1.5.2. </w:t>
      </w:r>
      <w:r w:rsidR="00F94CB1" w:rsidRPr="006265DD">
        <w:rPr>
          <w:rFonts w:ascii="Times New Roman" w:hAnsi="Times New Roman" w:cs="Times New Roman"/>
          <w:sz w:val="26"/>
          <w:szCs w:val="26"/>
        </w:rPr>
        <w:t>Письменное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согласие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наставника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на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работу</w:t>
      </w:r>
      <w:r w:rsidR="00F94CB1" w:rsidRPr="006265D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>наставником.</w:t>
      </w:r>
    </w:p>
    <w:p w:rsidR="009F5FE6" w:rsidRPr="006265DD" w:rsidRDefault="009F5FE6" w:rsidP="006265DD">
      <w:pPr>
        <w:widowControl w:val="0"/>
        <w:tabs>
          <w:tab w:val="left" w:pos="0"/>
          <w:tab w:val="left" w:pos="9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1.5.3. </w:t>
      </w:r>
      <w:r w:rsidR="00F94CB1" w:rsidRPr="006265DD">
        <w:rPr>
          <w:rFonts w:ascii="Times New Roman" w:hAnsi="Times New Roman" w:cs="Times New Roman"/>
          <w:sz w:val="26"/>
          <w:szCs w:val="26"/>
        </w:rPr>
        <w:t>Пи</w:t>
      </w:r>
      <w:r w:rsidRPr="006265DD">
        <w:rPr>
          <w:rFonts w:ascii="Times New Roman" w:hAnsi="Times New Roman" w:cs="Times New Roman"/>
          <w:sz w:val="26"/>
          <w:szCs w:val="26"/>
        </w:rPr>
        <w:t>сьменное согласие наставляемого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9F5FE6" w:rsidRPr="006265DD" w:rsidRDefault="009F5FE6" w:rsidP="006265DD">
      <w:pPr>
        <w:widowControl w:val="0"/>
        <w:tabs>
          <w:tab w:val="left" w:pos="0"/>
          <w:tab w:val="left" w:pos="9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1.5.4. </w:t>
      </w:r>
      <w:r w:rsidR="00F94CB1" w:rsidRPr="006265DD">
        <w:rPr>
          <w:rFonts w:ascii="Times New Roman" w:hAnsi="Times New Roman" w:cs="Times New Roman"/>
          <w:sz w:val="26"/>
          <w:szCs w:val="26"/>
        </w:rPr>
        <w:t>Приказ</w:t>
      </w:r>
      <w:r w:rsidR="00F94CB1"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B12537"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заведующего учреждением </w:t>
      </w:r>
      <w:r w:rsidR="00F94CB1" w:rsidRPr="006265DD">
        <w:rPr>
          <w:rFonts w:ascii="Times New Roman" w:hAnsi="Times New Roman" w:cs="Times New Roman"/>
          <w:sz w:val="26"/>
          <w:szCs w:val="26"/>
        </w:rPr>
        <w:t>об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утверждении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Положения</w:t>
      </w:r>
      <w:r w:rsidR="00F94CB1"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о</w:t>
      </w:r>
      <w:r w:rsidR="00F94CB1"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Целевой модели</w:t>
      </w:r>
      <w:r w:rsidR="00F94CB1"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наставничества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педагогических</w:t>
      </w:r>
      <w:r w:rsidR="00F94CB1"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работников и обучающихся в </w:t>
      </w:r>
      <w:r w:rsidRPr="006265DD">
        <w:rPr>
          <w:rFonts w:ascii="Times New Roman" w:hAnsi="Times New Roman" w:cs="Times New Roman"/>
          <w:sz w:val="26"/>
          <w:szCs w:val="26"/>
        </w:rPr>
        <w:t>ДОУ</w:t>
      </w:r>
      <w:r w:rsidR="00F94CB1" w:rsidRPr="006265DD">
        <w:rPr>
          <w:rFonts w:ascii="Times New Roman" w:hAnsi="Times New Roman" w:cs="Times New Roman"/>
          <w:sz w:val="26"/>
          <w:szCs w:val="26"/>
        </w:rPr>
        <w:t>.</w:t>
      </w:r>
    </w:p>
    <w:p w:rsidR="00F94CB1" w:rsidRPr="006265DD" w:rsidRDefault="009F5FE6" w:rsidP="006265DD">
      <w:pPr>
        <w:widowControl w:val="0"/>
        <w:tabs>
          <w:tab w:val="left" w:pos="0"/>
          <w:tab w:val="left" w:pos="92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1.5.5. Распорядительный документ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 о закреплении наставнических пар с письменного согласия их участников на возложение на них дополнительных обязанностей, связанных с наставнической</w:t>
      </w:r>
      <w:r w:rsidR="00F94CB1"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>деятельностью.</w:t>
      </w:r>
    </w:p>
    <w:p w:rsidR="00F94CB1" w:rsidRPr="006265DD" w:rsidRDefault="00F94CB1" w:rsidP="006265DD">
      <w:pPr>
        <w:pStyle w:val="a3"/>
        <w:tabs>
          <w:tab w:val="left" w:pos="0"/>
          <w:tab w:val="left" w:pos="813"/>
          <w:tab w:val="left" w:pos="993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94CB1" w:rsidRPr="002550EA" w:rsidRDefault="00F94CB1" w:rsidP="006265DD">
      <w:pPr>
        <w:pStyle w:val="a3"/>
        <w:widowControl w:val="0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0EA">
        <w:rPr>
          <w:rFonts w:ascii="Times New Roman" w:hAnsi="Times New Roman" w:cs="Times New Roman"/>
          <w:b/>
          <w:sz w:val="26"/>
          <w:szCs w:val="26"/>
        </w:rPr>
        <w:lastRenderedPageBreak/>
        <w:t>ЦЕЛИ</w:t>
      </w:r>
      <w:r w:rsidRPr="002550EA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550EA">
        <w:rPr>
          <w:rFonts w:ascii="Times New Roman" w:hAnsi="Times New Roman" w:cs="Times New Roman"/>
          <w:b/>
          <w:sz w:val="26"/>
          <w:szCs w:val="26"/>
        </w:rPr>
        <w:t>И</w:t>
      </w:r>
      <w:r w:rsidRPr="002550E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2550EA">
        <w:rPr>
          <w:rFonts w:ascii="Times New Roman" w:hAnsi="Times New Roman" w:cs="Times New Roman"/>
          <w:b/>
          <w:sz w:val="26"/>
          <w:szCs w:val="26"/>
        </w:rPr>
        <w:t>ЗАДАЧИ</w:t>
      </w:r>
      <w:r w:rsidRPr="002550E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2550EA">
        <w:rPr>
          <w:rFonts w:ascii="Times New Roman" w:hAnsi="Times New Roman" w:cs="Times New Roman"/>
          <w:b/>
          <w:sz w:val="26"/>
          <w:szCs w:val="26"/>
        </w:rPr>
        <w:t>ЦЕЛЕВОЙ</w:t>
      </w:r>
      <w:r w:rsidRPr="002550E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2550EA">
        <w:rPr>
          <w:rFonts w:ascii="Times New Roman" w:hAnsi="Times New Roman" w:cs="Times New Roman"/>
          <w:b/>
          <w:sz w:val="26"/>
          <w:szCs w:val="26"/>
        </w:rPr>
        <w:t>МОДЕЛИ</w:t>
      </w:r>
      <w:r w:rsidRPr="002550E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550EA">
        <w:rPr>
          <w:rFonts w:ascii="Times New Roman" w:hAnsi="Times New Roman" w:cs="Times New Roman"/>
          <w:b/>
          <w:spacing w:val="-2"/>
          <w:sz w:val="26"/>
          <w:szCs w:val="26"/>
        </w:rPr>
        <w:t>НАСТАВНИЧЕСТВА</w:t>
      </w:r>
    </w:p>
    <w:p w:rsidR="00F94CB1" w:rsidRPr="006265DD" w:rsidRDefault="00F94CB1" w:rsidP="006265DD">
      <w:pPr>
        <w:pStyle w:val="a3"/>
        <w:widowControl w:val="0"/>
        <w:numPr>
          <w:ilvl w:val="1"/>
          <w:numId w:val="26"/>
        </w:numPr>
        <w:tabs>
          <w:tab w:val="left" w:pos="73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педагогических работников (далее – педагоги) разных уровней образования и молодых специалистов.</w:t>
      </w:r>
    </w:p>
    <w:p w:rsidR="00F94CB1" w:rsidRPr="006265DD" w:rsidRDefault="00F94CB1" w:rsidP="006265DD">
      <w:pPr>
        <w:pStyle w:val="a3"/>
        <w:widowControl w:val="0"/>
        <w:numPr>
          <w:ilvl w:val="1"/>
          <w:numId w:val="26"/>
        </w:numPr>
        <w:tabs>
          <w:tab w:val="left" w:pos="63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Задачи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внедрения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Целевой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модели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наставничества: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формирование открытого и эффективного сообщества наставников и наставляемых в </w:t>
      </w:r>
      <w:r w:rsidR="008C1F68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>, способного на комплексную поддержку и повышение качества образования;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выявление и распространение лучших программ и практик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раскрытие личностного, творческого, профессионального потенциала наставника и наставляемого через реализацию </w:t>
      </w:r>
      <w:r w:rsidR="008C1F68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>.</w:t>
      </w:r>
    </w:p>
    <w:p w:rsidR="00F94CB1" w:rsidRPr="006265DD" w:rsidRDefault="00F94CB1" w:rsidP="006265DD">
      <w:pPr>
        <w:pStyle w:val="a3"/>
        <w:tabs>
          <w:tab w:val="left" w:pos="921"/>
          <w:tab w:val="left" w:pos="92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94CB1" w:rsidRPr="00266C92" w:rsidRDefault="00F94CB1" w:rsidP="006265DD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92">
        <w:rPr>
          <w:rFonts w:ascii="Times New Roman" w:hAnsi="Times New Roman" w:cs="Times New Roman"/>
          <w:b/>
          <w:sz w:val="26"/>
          <w:szCs w:val="26"/>
        </w:rPr>
        <w:t>ФОРМЫ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НАСТАВНИЧЕСТВА</w:t>
      </w:r>
      <w:r w:rsidRPr="00266C92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F94CB1" w:rsidRPr="006265DD" w:rsidRDefault="008C1F68" w:rsidP="006265DD">
      <w:pPr>
        <w:pStyle w:val="a3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В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ДОУ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 применя</w:t>
      </w:r>
      <w:r w:rsidR="00784A69" w:rsidRPr="006265DD">
        <w:rPr>
          <w:rFonts w:ascii="Times New Roman" w:hAnsi="Times New Roman" w:cs="Times New Roman"/>
          <w:sz w:val="26"/>
          <w:szCs w:val="26"/>
        </w:rPr>
        <w:t>ется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 по отношению к наставнику или группе наставляемых</w:t>
      </w:r>
      <w:r w:rsidRPr="006265DD">
        <w:rPr>
          <w:rFonts w:ascii="Times New Roman" w:hAnsi="Times New Roman" w:cs="Times New Roman"/>
          <w:sz w:val="26"/>
          <w:szCs w:val="26"/>
        </w:rPr>
        <w:t xml:space="preserve"> такая форма наставничества, как «</w:t>
      </w:r>
      <w:r w:rsidR="00F94CB1" w:rsidRPr="006265DD">
        <w:rPr>
          <w:rFonts w:ascii="Times New Roman" w:hAnsi="Times New Roman" w:cs="Times New Roman"/>
          <w:sz w:val="26"/>
          <w:szCs w:val="26"/>
        </w:rPr>
        <w:t>педагог – педагог»</w:t>
      </w:r>
      <w:r w:rsidRPr="006265DD">
        <w:rPr>
          <w:rFonts w:ascii="Times New Roman" w:hAnsi="Times New Roman" w:cs="Times New Roman"/>
          <w:sz w:val="26"/>
          <w:szCs w:val="26"/>
        </w:rPr>
        <w:t>.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Применение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</w:t>
      </w:r>
      <w:r w:rsidR="00C13568" w:rsidRPr="006265DD">
        <w:rPr>
          <w:rFonts w:ascii="Times New Roman" w:hAnsi="Times New Roman" w:cs="Times New Roman"/>
          <w:sz w:val="26"/>
          <w:szCs w:val="26"/>
        </w:rPr>
        <w:t>.</w:t>
      </w:r>
    </w:p>
    <w:p w:rsidR="00F94CB1" w:rsidRPr="006265DD" w:rsidRDefault="00F94CB1" w:rsidP="006265DD">
      <w:pPr>
        <w:pStyle w:val="a3"/>
        <w:widowControl w:val="0"/>
        <w:numPr>
          <w:ilvl w:val="2"/>
          <w:numId w:val="25"/>
        </w:numPr>
        <w:tabs>
          <w:tab w:val="left" w:pos="936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8C1F68" w:rsidRPr="006265DD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8C1F68"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«педагог </w:t>
      </w:r>
      <w:r w:rsidR="008C1F68" w:rsidRPr="006265DD">
        <w:rPr>
          <w:rFonts w:ascii="Times New Roman" w:hAnsi="Times New Roman" w:cs="Times New Roman"/>
          <w:sz w:val="26"/>
          <w:szCs w:val="26"/>
        </w:rPr>
        <w:t>–</w:t>
      </w:r>
      <w:r w:rsidR="008C1F68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13568"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педагог» </w:t>
      </w:r>
      <w:r w:rsidR="00C13568" w:rsidRPr="006265DD">
        <w:rPr>
          <w:rFonts w:ascii="Times New Roman" w:hAnsi="Times New Roman" w:cs="Times New Roman"/>
          <w:sz w:val="26"/>
          <w:szCs w:val="26"/>
        </w:rPr>
        <w:t>одной</w:t>
      </w:r>
      <w:r w:rsidRPr="006265DD">
        <w:rPr>
          <w:rFonts w:ascii="Times New Roman" w:hAnsi="Times New Roman" w:cs="Times New Roman"/>
          <w:sz w:val="26"/>
          <w:szCs w:val="26"/>
        </w:rPr>
        <w:t xml:space="preserve">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среды внутри образовательного учреждения.</w:t>
      </w:r>
    </w:p>
    <w:p w:rsidR="00F94CB1" w:rsidRPr="006265DD" w:rsidRDefault="00F94CB1" w:rsidP="006265DD">
      <w:pPr>
        <w:pStyle w:val="a8"/>
        <w:tabs>
          <w:tab w:val="left" w:pos="993"/>
        </w:tabs>
        <w:ind w:left="0" w:firstLine="709"/>
        <w:rPr>
          <w:spacing w:val="-2"/>
          <w:sz w:val="26"/>
          <w:szCs w:val="26"/>
        </w:rPr>
      </w:pPr>
      <w:r w:rsidRPr="006265DD">
        <w:rPr>
          <w:sz w:val="26"/>
          <w:szCs w:val="26"/>
        </w:rPr>
        <w:t xml:space="preserve">В форме наставничества «педагог – педагог» возможны следующие модели </w:t>
      </w:r>
      <w:r w:rsidRPr="006265DD">
        <w:rPr>
          <w:spacing w:val="-2"/>
          <w:sz w:val="26"/>
          <w:szCs w:val="26"/>
        </w:rPr>
        <w:t>взаимодействия: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4"/>
        </w:numPr>
        <w:tabs>
          <w:tab w:val="left" w:pos="922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  <w:u w:val="single"/>
        </w:rPr>
        <w:t>«опытный педагог – молодой специалист».</w:t>
      </w:r>
      <w:r w:rsidRPr="006265DD">
        <w:rPr>
          <w:rFonts w:ascii="Times New Roman" w:hAnsi="Times New Roman" w:cs="Times New Roman"/>
          <w:sz w:val="26"/>
          <w:szCs w:val="26"/>
        </w:rPr>
        <w:t xml:space="preserve"> Данная модель является классическим вариантом поддержки со стороны опытного педагога (педагога-профессионала) для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приобретения молодым педагогом необходимых профессиональных навыков (организационных, предметных, коммуникационных и др.);</w:t>
      </w:r>
    </w:p>
    <w:p w:rsidR="00F94CB1" w:rsidRPr="006265DD" w:rsidRDefault="00620D92" w:rsidP="006265DD">
      <w:pPr>
        <w:pStyle w:val="a3"/>
        <w:widowControl w:val="0"/>
        <w:numPr>
          <w:ilvl w:val="0"/>
          <w:numId w:val="24"/>
        </w:numPr>
        <w:tabs>
          <w:tab w:val="left" w:pos="922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  <w:u w:val="single"/>
        </w:rPr>
        <w:t>«лидер педагогического сообщества – педагог, испытывающий профессиональные затруднения в сфере коммуникации».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 В этой модели на первый план выходит психологическая и личностная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поддержка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педагога,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который</w:t>
      </w:r>
      <w:r w:rsidR="00F94CB1"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в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силу</w:t>
      </w:r>
      <w:r w:rsidR="00F94CB1" w:rsidRPr="006265D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различных</w:t>
      </w:r>
      <w:r w:rsidR="00F94CB1"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причин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имеет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проблемы</w:t>
      </w:r>
      <w:r w:rsidR="00F94CB1"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94CB1" w:rsidRPr="006265DD">
        <w:rPr>
          <w:rFonts w:ascii="Times New Roman" w:hAnsi="Times New Roman" w:cs="Times New Roman"/>
          <w:sz w:val="26"/>
          <w:szCs w:val="26"/>
        </w:rPr>
        <w:t>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4"/>
        </w:numPr>
        <w:tabs>
          <w:tab w:val="left" w:pos="922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  <w:u w:val="single"/>
        </w:rPr>
        <w:lastRenderedPageBreak/>
        <w:t>«педагог-новатор – консервативный педагог».</w:t>
      </w:r>
      <w:r w:rsidRPr="006265DD">
        <w:rPr>
          <w:rFonts w:ascii="Times New Roman" w:hAnsi="Times New Roman" w:cs="Times New Roman"/>
          <w:sz w:val="26"/>
          <w:szCs w:val="26"/>
        </w:rPr>
        <w:t xml:space="preserve">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– объектной педагогики;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4"/>
        </w:numPr>
        <w:tabs>
          <w:tab w:val="left" w:pos="922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  <w:u w:val="single"/>
        </w:rPr>
        <w:t>«опытный предметник – неопытный предметник».</w:t>
      </w:r>
      <w:r w:rsidRPr="006265DD">
        <w:rPr>
          <w:rFonts w:ascii="Times New Roman" w:hAnsi="Times New Roman" w:cs="Times New Roman"/>
          <w:sz w:val="26"/>
          <w:szCs w:val="26"/>
        </w:rPr>
        <w:t xml:space="preserve"> В рамках этого взаимодействия опытный педагог оказывает методическую поддержку по конкретному </w:t>
      </w:r>
      <w:r w:rsidR="008C1F68" w:rsidRPr="006265DD">
        <w:rPr>
          <w:rFonts w:ascii="Times New Roman" w:hAnsi="Times New Roman" w:cs="Times New Roman"/>
          <w:sz w:val="26"/>
          <w:szCs w:val="26"/>
        </w:rPr>
        <w:t>направлению</w:t>
      </w:r>
      <w:r w:rsidRPr="006265DD">
        <w:rPr>
          <w:rFonts w:ascii="Times New Roman" w:hAnsi="Times New Roman" w:cs="Times New Roman"/>
          <w:sz w:val="26"/>
          <w:szCs w:val="26"/>
        </w:rPr>
        <w:t xml:space="preserve"> (поиск мет</w:t>
      </w:r>
      <w:r w:rsidR="008C1F68" w:rsidRPr="006265DD">
        <w:rPr>
          <w:rFonts w:ascii="Times New Roman" w:hAnsi="Times New Roman" w:cs="Times New Roman"/>
          <w:sz w:val="26"/>
          <w:szCs w:val="26"/>
        </w:rPr>
        <w:t>одических пособий и технологий образовательных проектов</w:t>
      </w:r>
      <w:r w:rsidRPr="006265DD">
        <w:rPr>
          <w:rFonts w:ascii="Times New Roman" w:hAnsi="Times New Roman" w:cs="Times New Roman"/>
          <w:sz w:val="26"/>
          <w:szCs w:val="26"/>
        </w:rPr>
        <w:t xml:space="preserve">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основания изучаемого </w:t>
      </w:r>
      <w:r w:rsidR="008C1F68" w:rsidRPr="006265DD">
        <w:rPr>
          <w:rFonts w:ascii="Times New Roman" w:hAnsi="Times New Roman" w:cs="Times New Roman"/>
          <w:sz w:val="26"/>
          <w:szCs w:val="26"/>
        </w:rPr>
        <w:t>направления</w:t>
      </w:r>
      <w:r w:rsidRPr="006265DD">
        <w:rPr>
          <w:rFonts w:ascii="Times New Roman" w:hAnsi="Times New Roman" w:cs="Times New Roman"/>
          <w:sz w:val="26"/>
          <w:szCs w:val="26"/>
        </w:rPr>
        <w:t>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</w:t>
      </w:r>
      <w:r w:rsidR="008C1F68" w:rsidRPr="006265DD">
        <w:rPr>
          <w:rFonts w:ascii="Times New Roman" w:hAnsi="Times New Roman" w:cs="Times New Roman"/>
          <w:sz w:val="26"/>
          <w:szCs w:val="26"/>
        </w:rPr>
        <w:t>.</w:t>
      </w:r>
    </w:p>
    <w:p w:rsidR="00F94CB1" w:rsidRPr="006265DD" w:rsidRDefault="00F94CB1" w:rsidP="006265DD">
      <w:pPr>
        <w:pStyle w:val="a3"/>
        <w:widowControl w:val="0"/>
        <w:numPr>
          <w:ilvl w:val="2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Виды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наставничества: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Виртуальное (дистанционное) наставничество </w:t>
      </w:r>
      <w:r w:rsidRPr="006265DD">
        <w:rPr>
          <w:rFonts w:ascii="Times New Roman" w:hAnsi="Times New Roman" w:cs="Times New Roman"/>
          <w:sz w:val="26"/>
          <w:szCs w:val="26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 сообщества,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тематические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интернет-порталы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др.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Обеспечивает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постоянное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профессиональное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>лиц.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Наставничество в группе </w:t>
      </w:r>
      <w:r w:rsidRPr="006265DD">
        <w:rPr>
          <w:rFonts w:ascii="Times New Roman" w:hAnsi="Times New Roman" w:cs="Times New Roman"/>
          <w:sz w:val="26"/>
          <w:szCs w:val="26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Краткосрочное или целеполагающее наставничество </w:t>
      </w:r>
      <w:r w:rsidRPr="006265DD">
        <w:rPr>
          <w:rFonts w:ascii="Times New Roman" w:hAnsi="Times New Roman" w:cs="Times New Roman"/>
          <w:sz w:val="26"/>
          <w:szCs w:val="26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приложить определенные усилия, чтобы проявить себя в период между встречами и достичь поставленных целей.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Реверсивное наставничество </w:t>
      </w:r>
      <w:r w:rsidRPr="006265DD">
        <w:rPr>
          <w:rFonts w:ascii="Times New Roman" w:hAnsi="Times New Roman" w:cs="Times New Roman"/>
          <w:sz w:val="26"/>
          <w:szCs w:val="26"/>
        </w:rPr>
        <w:t>– профессионал младшего возраста становится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учебно- воспитательного процесса.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Ситуационное наставничество </w:t>
      </w:r>
      <w:r w:rsidRPr="006265DD">
        <w:rPr>
          <w:rFonts w:ascii="Times New Roman" w:hAnsi="Times New Roman" w:cs="Times New Roman"/>
          <w:sz w:val="26"/>
          <w:szCs w:val="26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подопечного.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 xml:space="preserve">Скоростное наставничество </w:t>
      </w:r>
      <w:r w:rsidRPr="006265DD">
        <w:rPr>
          <w:rFonts w:ascii="Times New Roman" w:hAnsi="Times New Roman" w:cs="Times New Roman"/>
          <w:sz w:val="26"/>
          <w:szCs w:val="26"/>
        </w:rPr>
        <w:t>– однократная встреча наставляемого (наставляемых) с наставником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более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высокого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уровня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(профессионалом/компетентным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лицом)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целью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</w:t>
      </w:r>
      <w:r w:rsidRPr="006265D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источников,</w:t>
      </w:r>
      <w:r w:rsidRPr="006265D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обменяться</w:t>
      </w:r>
      <w:r w:rsidRPr="006265D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мнениями</w:t>
      </w:r>
      <w:r w:rsidRPr="006265DD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личным</w:t>
      </w:r>
      <w:r w:rsidRPr="006265D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опытом,</w:t>
      </w:r>
      <w:r w:rsidRPr="006265D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а также</w:t>
      </w:r>
      <w:r w:rsidRPr="006265D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наладить</w:t>
      </w:r>
      <w:r w:rsidRPr="006265D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отношения </w:t>
      </w:r>
      <w:r w:rsidRPr="006265DD">
        <w:rPr>
          <w:rFonts w:ascii="Times New Roman" w:hAnsi="Times New Roman" w:cs="Times New Roman"/>
          <w:sz w:val="26"/>
          <w:szCs w:val="26"/>
        </w:rPr>
        <w:t>«наставник –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наставляемый»</w:t>
      </w:r>
      <w:r w:rsidRPr="006265D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(«равный</w:t>
      </w:r>
      <w:r w:rsidRPr="006265D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–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равному»).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Традиционная форма наставничества </w:t>
      </w:r>
      <w:r w:rsidRPr="006265DD">
        <w:rPr>
          <w:rFonts w:ascii="Times New Roman" w:hAnsi="Times New Roman" w:cs="Times New Roman"/>
          <w:b/>
          <w:sz w:val="26"/>
          <w:szCs w:val="26"/>
        </w:rPr>
        <w:t xml:space="preserve">(«один-на-один») </w:t>
      </w:r>
      <w:r w:rsidRPr="006265DD">
        <w:rPr>
          <w:rFonts w:ascii="Times New Roman" w:hAnsi="Times New Roman" w:cs="Times New Roman"/>
          <w:sz w:val="26"/>
          <w:szCs w:val="26"/>
        </w:rPr>
        <w:t>– взаимодействие между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F94CB1" w:rsidRPr="006265DD" w:rsidRDefault="00F94CB1" w:rsidP="006265DD">
      <w:pPr>
        <w:pStyle w:val="a8"/>
        <w:ind w:left="0" w:firstLine="709"/>
        <w:jc w:val="left"/>
        <w:rPr>
          <w:sz w:val="26"/>
          <w:szCs w:val="26"/>
        </w:rPr>
      </w:pPr>
    </w:p>
    <w:p w:rsidR="00F94CB1" w:rsidRPr="00266C92" w:rsidRDefault="00F94CB1" w:rsidP="006265DD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1134"/>
          <w:tab w:val="left" w:pos="10490"/>
        </w:tabs>
        <w:autoSpaceDE w:val="0"/>
        <w:autoSpaceDN w:val="0"/>
        <w:spacing w:after="0" w:line="240" w:lineRule="auto"/>
        <w:ind w:left="0" w:firstLine="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92">
        <w:rPr>
          <w:rFonts w:ascii="Times New Roman" w:hAnsi="Times New Roman" w:cs="Times New Roman"/>
          <w:b/>
          <w:sz w:val="26"/>
          <w:szCs w:val="26"/>
        </w:rPr>
        <w:t>КАДРОВЫЕ УСЛОВИЯ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И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РЕСУРСЫ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ДЛЯ</w:t>
      </w:r>
      <w:r w:rsidRPr="00266C9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ВНЕДРЕНИЯ</w:t>
      </w:r>
      <w:r w:rsidRPr="00266C9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И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ЦЕЛЕВОЙ МОДЕЛИ</w:t>
      </w:r>
      <w:r w:rsidRPr="00266C92">
        <w:rPr>
          <w:rFonts w:ascii="Times New Roman" w:hAnsi="Times New Roman" w:cs="Times New Roman"/>
          <w:b/>
          <w:sz w:val="26"/>
          <w:szCs w:val="26"/>
        </w:rPr>
        <w:t xml:space="preserve"> НАСТАВНИЧЕСТВА </w:t>
      </w:r>
    </w:p>
    <w:p w:rsidR="00F94CB1" w:rsidRPr="006265DD" w:rsidRDefault="00F94CB1" w:rsidP="006265DD">
      <w:pPr>
        <w:pStyle w:val="a8"/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Целевая модель наставничества является совокупностью условий, ресурсов, процессов, механизмов, инструментов, необходимых и достаточных для успешной реализации в </w:t>
      </w:r>
      <w:r w:rsidR="00784A69" w:rsidRPr="006265DD">
        <w:rPr>
          <w:sz w:val="26"/>
          <w:szCs w:val="26"/>
        </w:rPr>
        <w:t>ДОУ</w:t>
      </w:r>
      <w:r w:rsidRPr="006265DD">
        <w:rPr>
          <w:sz w:val="26"/>
          <w:szCs w:val="26"/>
        </w:rPr>
        <w:t xml:space="preserve"> персонализированных программ наставничества педагогических работников.</w:t>
      </w:r>
    </w:p>
    <w:p w:rsidR="00F94CB1" w:rsidRPr="006265DD" w:rsidRDefault="00F94CB1" w:rsidP="006265DD">
      <w:pPr>
        <w:pStyle w:val="a8"/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Под условиями понимаются те факторы, элементы и особенности функционирования </w:t>
      </w:r>
      <w:r w:rsidR="00784A69" w:rsidRPr="006265DD">
        <w:rPr>
          <w:sz w:val="26"/>
          <w:szCs w:val="26"/>
        </w:rPr>
        <w:t>ДОУ</w:t>
      </w:r>
      <w:r w:rsidRPr="006265DD">
        <w:rPr>
          <w:sz w:val="26"/>
          <w:szCs w:val="26"/>
        </w:rPr>
        <w:t>, которые существенно влияют на различные аспекты ее результативности. Те условия, которые непосредственно задействованы в Целевой модели наставничества, являются ее ресурсами, необходимыми для реализации персонализированных программ наставничества.</w:t>
      </w:r>
    </w:p>
    <w:p w:rsidR="00F94CB1" w:rsidRPr="006265DD" w:rsidRDefault="00F94CB1" w:rsidP="006265DD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Кадровые условия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ресурсы:</w:t>
      </w:r>
    </w:p>
    <w:p w:rsidR="00F94CB1" w:rsidRPr="006265DD" w:rsidRDefault="00F94CB1" w:rsidP="0062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Кадровые условия предполагают наличие в образовательном учреждении: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Pr="006265DD">
        <w:rPr>
          <w:rFonts w:ascii="Times New Roman" w:hAnsi="Times New Roman" w:cs="Times New Roman"/>
          <w:sz w:val="26"/>
          <w:szCs w:val="26"/>
        </w:rPr>
        <w:t>, разделяющего ценности отечественной системы образования, приоритетные направления ее развития;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sz w:val="26"/>
          <w:szCs w:val="26"/>
        </w:rPr>
        <w:t>куратора</w:t>
      </w:r>
      <w:r w:rsidRPr="006265DD">
        <w:rPr>
          <w:rFonts w:ascii="Times New Roman" w:hAnsi="Times New Roman" w:cs="Times New Roman"/>
          <w:sz w:val="26"/>
          <w:szCs w:val="26"/>
        </w:rPr>
        <w:t xml:space="preserve"> реализации персонализированных программ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sz w:val="26"/>
          <w:szCs w:val="26"/>
        </w:rPr>
        <w:t>наставников - педагогов</w:t>
      </w:r>
      <w:r w:rsidRPr="006265DD">
        <w:rPr>
          <w:rFonts w:ascii="Times New Roman" w:hAnsi="Times New Roman" w:cs="Times New Roman"/>
          <w:sz w:val="26"/>
          <w:szCs w:val="26"/>
        </w:rPr>
        <w:t xml:space="preserve">, которые: имеют подтвержденные результаты педагогической деятельности; демонстрируют образцы лучших </w:t>
      </w:r>
      <w:r w:rsidR="00784A69" w:rsidRPr="006265DD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265DD">
        <w:rPr>
          <w:rFonts w:ascii="Times New Roman" w:hAnsi="Times New Roman" w:cs="Times New Roman"/>
          <w:sz w:val="26"/>
          <w:szCs w:val="26"/>
        </w:rPr>
        <w:t>практик, профессионального взаимодействия с коллегами.</w:t>
      </w:r>
    </w:p>
    <w:p w:rsidR="00F94CB1" w:rsidRPr="006265DD" w:rsidRDefault="00F94CB1" w:rsidP="006265DD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Организационно-методические</w:t>
      </w:r>
      <w:r w:rsidRPr="006265D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организационно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–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педагогические</w:t>
      </w:r>
      <w:r w:rsidRPr="006265DD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условия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ресурсы.</w:t>
      </w:r>
    </w:p>
    <w:p w:rsidR="00F94CB1" w:rsidRPr="006265DD" w:rsidRDefault="00F94CB1" w:rsidP="0062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Организационно-методические и организационно-педагогические условия и ресурсы реализации Целевой модели наставничества в </w:t>
      </w:r>
      <w:r w:rsidR="00784A69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подготовку локальных нормативных актов, программ, сопровождающих процесс наставничества педагогических работников;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разработку </w:t>
      </w:r>
      <w:r w:rsidR="00784A69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наставнической деятельности;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оказание консультационной и методической помощи наставникам и наставляемым в разработке перечня мероприятий по реализации </w:t>
      </w:r>
      <w:r w:rsidR="00784A69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координирование вертикальных и горизонтальных связей в управлении наставнической деятельностью;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осуществление мониторинга результатов наставнической деятельности. </w:t>
      </w:r>
    </w:p>
    <w:p w:rsidR="00F94CB1" w:rsidRPr="006265DD" w:rsidRDefault="00F94CB1" w:rsidP="006265DD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4.3. Материально-технические условия и ресурсы.</w:t>
      </w:r>
    </w:p>
    <w:p w:rsidR="00F94CB1" w:rsidRPr="006265DD" w:rsidRDefault="00F94CB1" w:rsidP="0062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Материально-технические условия и ресурсы </w:t>
      </w:r>
      <w:r w:rsidR="00784A69" w:rsidRPr="006265DD">
        <w:rPr>
          <w:rFonts w:ascii="Times New Roman" w:hAnsi="Times New Roman" w:cs="Times New Roman"/>
          <w:sz w:val="26"/>
          <w:szCs w:val="26"/>
        </w:rPr>
        <w:t>ДОУ включают</w:t>
      </w:r>
      <w:r w:rsidRPr="006265DD">
        <w:rPr>
          <w:rFonts w:ascii="Times New Roman" w:hAnsi="Times New Roman" w:cs="Times New Roman"/>
          <w:sz w:val="26"/>
          <w:szCs w:val="26"/>
        </w:rPr>
        <w:t>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помещение для проведения индивидуальных и групповых (малых групп) встреч наставников и наставляемых;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>. электронный ресурс, чаты/</w:t>
      </w:r>
      <w:r w:rsidR="00784A69" w:rsidRPr="006265DD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6265DD">
        <w:rPr>
          <w:rFonts w:ascii="Times New Roman" w:hAnsi="Times New Roman" w:cs="Times New Roman"/>
          <w:sz w:val="26"/>
          <w:szCs w:val="26"/>
        </w:rPr>
        <w:lastRenderedPageBreak/>
        <w:t>наставников-наставляемых в социальных сетях);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средства для организа</w:t>
      </w:r>
      <w:r w:rsidR="00784A69" w:rsidRPr="006265DD">
        <w:rPr>
          <w:rFonts w:ascii="Times New Roman" w:hAnsi="Times New Roman" w:cs="Times New Roman"/>
          <w:sz w:val="26"/>
          <w:szCs w:val="26"/>
        </w:rPr>
        <w:t>ции видео-конференц-связи (ВКС).</w:t>
      </w:r>
    </w:p>
    <w:p w:rsidR="00F94CB1" w:rsidRPr="006265DD" w:rsidRDefault="00F94CB1" w:rsidP="006265D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94CB1" w:rsidRPr="00620D92" w:rsidRDefault="00F94CB1" w:rsidP="006265DD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993"/>
          <w:tab w:val="left" w:pos="1049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20D92">
        <w:rPr>
          <w:rFonts w:ascii="Times New Roman" w:hAnsi="Times New Roman" w:cs="Times New Roman"/>
          <w:b/>
          <w:sz w:val="26"/>
          <w:szCs w:val="26"/>
        </w:rPr>
        <w:t>ФИНАНСОВО-ЭКОНОМИЧЕСКИЕ</w:t>
      </w:r>
      <w:r w:rsidRPr="00620D9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620D92">
        <w:rPr>
          <w:rFonts w:ascii="Times New Roman" w:hAnsi="Times New Roman" w:cs="Times New Roman"/>
          <w:b/>
          <w:sz w:val="26"/>
          <w:szCs w:val="26"/>
        </w:rPr>
        <w:t>УСЛОВИЯ,</w:t>
      </w:r>
      <w:r w:rsidR="00FE4E31" w:rsidRPr="00620D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0D92">
        <w:rPr>
          <w:rFonts w:ascii="Times New Roman" w:hAnsi="Times New Roman" w:cs="Times New Roman"/>
          <w:b/>
          <w:sz w:val="26"/>
          <w:szCs w:val="26"/>
        </w:rPr>
        <w:t>МОТИВИРОВАНИЕ</w:t>
      </w:r>
      <w:r w:rsidRPr="00620D9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20D92">
        <w:rPr>
          <w:rFonts w:ascii="Times New Roman" w:hAnsi="Times New Roman" w:cs="Times New Roman"/>
          <w:b/>
          <w:sz w:val="26"/>
          <w:szCs w:val="26"/>
        </w:rPr>
        <w:t>И</w:t>
      </w:r>
      <w:r w:rsidRPr="00620D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620D92">
        <w:rPr>
          <w:rFonts w:ascii="Times New Roman" w:hAnsi="Times New Roman" w:cs="Times New Roman"/>
          <w:b/>
          <w:spacing w:val="-2"/>
          <w:sz w:val="26"/>
          <w:szCs w:val="26"/>
        </w:rPr>
        <w:t>СТИМУЛИРОВАНИЕ</w:t>
      </w:r>
    </w:p>
    <w:p w:rsidR="00F94CB1" w:rsidRPr="006265DD" w:rsidRDefault="00F94CB1" w:rsidP="006265DD">
      <w:pPr>
        <w:pStyle w:val="a8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>5.1.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>Материальное (денежное) стимулирование</w:t>
      </w:r>
      <w:r w:rsidRPr="006265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предполагает возможность </w:t>
      </w:r>
      <w:r w:rsidR="00EA66B6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определять размеры выплат компенсационного характера</w:t>
      </w:r>
      <w:r w:rsidR="00EA66B6" w:rsidRPr="006265DD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об оплате труда работников ДОУ.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b/>
          <w:i/>
          <w:sz w:val="26"/>
          <w:szCs w:val="26"/>
        </w:rPr>
        <w:t>Нематериальные способы стимулирования</w:t>
      </w:r>
      <w:r w:rsidRPr="006265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награждение наставников дипломами/благодарственными письмами, представление к награждению ведомственными наградами, поощрение в социальных программах;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лучшие наставники молодежи из числа </w:t>
      </w:r>
      <w:r w:rsidR="00EA66B6" w:rsidRPr="006265DD">
        <w:rPr>
          <w:rFonts w:ascii="Times New Roman" w:hAnsi="Times New Roman" w:cs="Times New Roman"/>
          <w:sz w:val="26"/>
          <w:szCs w:val="26"/>
        </w:rPr>
        <w:t>педагогических работников 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лучшим наставникам могут быть присуждены ведомственные награды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 xml:space="preserve"> России от 1 июля 2021 г. № 400 «О ведомственных наградах Министерства просвещения Российской Федерации».</w:t>
      </w:r>
    </w:p>
    <w:p w:rsidR="00F94CB1" w:rsidRPr="006265DD" w:rsidRDefault="00F94CB1" w:rsidP="006265D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94CB1" w:rsidRPr="00266C92" w:rsidRDefault="00F94CB1" w:rsidP="006265DD">
      <w:pPr>
        <w:pStyle w:val="a3"/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92">
        <w:rPr>
          <w:rFonts w:ascii="Times New Roman" w:hAnsi="Times New Roman" w:cs="Times New Roman"/>
          <w:b/>
          <w:sz w:val="26"/>
          <w:szCs w:val="26"/>
        </w:rPr>
        <w:t>МЕХАНИЗМ</w:t>
      </w:r>
      <w:r w:rsidRPr="00266C9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Pr="00266C92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ЦЕЛЕВОЙ</w:t>
      </w:r>
      <w:r w:rsidRPr="00266C9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МОДЕЛИ</w:t>
      </w:r>
      <w:r w:rsidRPr="00266C9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НАСТАВНИЧЕСТВА</w:t>
      </w:r>
      <w:r w:rsidRPr="00266C9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</w:p>
    <w:p w:rsidR="00F94CB1" w:rsidRPr="006265DD" w:rsidRDefault="00F94CB1" w:rsidP="0062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6.1. Все структурные компоненты Целевой модели наставничества распределяются на два контура: </w:t>
      </w:r>
      <w:r w:rsidRPr="006265DD">
        <w:rPr>
          <w:rFonts w:ascii="Times New Roman" w:hAnsi="Times New Roman" w:cs="Times New Roman"/>
          <w:b/>
          <w:sz w:val="26"/>
          <w:szCs w:val="26"/>
        </w:rPr>
        <w:t xml:space="preserve">внутренний (контур </w:t>
      </w:r>
      <w:r w:rsidR="00E005AC" w:rsidRPr="006265DD">
        <w:rPr>
          <w:rFonts w:ascii="Times New Roman" w:hAnsi="Times New Roman" w:cs="Times New Roman"/>
          <w:b/>
          <w:sz w:val="26"/>
          <w:szCs w:val="26"/>
        </w:rPr>
        <w:t>ДОУ</w:t>
      </w:r>
      <w:r w:rsidRPr="006265DD">
        <w:rPr>
          <w:rFonts w:ascii="Times New Roman" w:hAnsi="Times New Roman" w:cs="Times New Roman"/>
          <w:b/>
          <w:sz w:val="26"/>
          <w:szCs w:val="26"/>
        </w:rPr>
        <w:t xml:space="preserve">) и внешний по отношению к ней. </w:t>
      </w:r>
      <w:r w:rsidRPr="006265DD">
        <w:rPr>
          <w:rFonts w:ascii="Times New Roman" w:hAnsi="Times New Roman" w:cs="Times New Roman"/>
          <w:sz w:val="26"/>
          <w:szCs w:val="26"/>
        </w:rPr>
        <w:t xml:space="preserve">Это </w:t>
      </w:r>
      <w:r w:rsidRPr="006265DD">
        <w:rPr>
          <w:rFonts w:ascii="Times New Roman" w:hAnsi="Times New Roman" w:cs="Times New Roman"/>
          <w:b/>
          <w:sz w:val="26"/>
          <w:szCs w:val="26"/>
        </w:rPr>
        <w:t xml:space="preserve">инвариантная </w:t>
      </w:r>
      <w:r w:rsidRPr="006265DD">
        <w:rPr>
          <w:rFonts w:ascii="Times New Roman" w:hAnsi="Times New Roman" w:cs="Times New Roman"/>
          <w:sz w:val="26"/>
          <w:szCs w:val="26"/>
        </w:rPr>
        <w:t>составляющая модели</w:t>
      </w:r>
      <w:r w:rsidR="00E005AC" w:rsidRPr="006265DD">
        <w:rPr>
          <w:rFonts w:ascii="Times New Roman" w:hAnsi="Times New Roman" w:cs="Times New Roman"/>
          <w:sz w:val="26"/>
          <w:szCs w:val="26"/>
        </w:rPr>
        <w:t>.</w:t>
      </w:r>
    </w:p>
    <w:p w:rsidR="00F94CB1" w:rsidRPr="006265DD" w:rsidRDefault="00F94CB1" w:rsidP="006265DD">
      <w:pPr>
        <w:pStyle w:val="a8"/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Во </w:t>
      </w:r>
      <w:r w:rsidRPr="006265DD">
        <w:rPr>
          <w:b/>
          <w:sz w:val="26"/>
          <w:szCs w:val="26"/>
        </w:rPr>
        <w:t xml:space="preserve">внутреннем контуре </w:t>
      </w:r>
      <w:r w:rsidRPr="006265DD">
        <w:rPr>
          <w:sz w:val="26"/>
          <w:szCs w:val="26"/>
        </w:rPr>
        <w:t xml:space="preserve">концентрируются структурные компоненты, позволяющие непосредственно реализовывать Целевую модель наставничества в </w:t>
      </w:r>
      <w:r w:rsidR="00E005AC" w:rsidRPr="006265DD">
        <w:rPr>
          <w:sz w:val="26"/>
          <w:szCs w:val="26"/>
        </w:rPr>
        <w:t>ДОУ</w:t>
      </w:r>
      <w:r w:rsidRPr="006265DD">
        <w:rPr>
          <w:sz w:val="26"/>
          <w:szCs w:val="26"/>
        </w:rPr>
        <w:t xml:space="preserve"> и отвечающие за успешность ее реализации.</w:t>
      </w:r>
    </w:p>
    <w:p w:rsidR="00F94CB1" w:rsidRPr="006265DD" w:rsidRDefault="00F94CB1" w:rsidP="006265DD">
      <w:pPr>
        <w:pStyle w:val="a8"/>
        <w:ind w:left="0" w:firstLine="709"/>
        <w:rPr>
          <w:spacing w:val="-2"/>
          <w:sz w:val="26"/>
          <w:szCs w:val="26"/>
        </w:rPr>
      </w:pPr>
      <w:r w:rsidRPr="006265DD">
        <w:rPr>
          <w:sz w:val="26"/>
          <w:szCs w:val="26"/>
        </w:rPr>
        <w:t xml:space="preserve">На </w:t>
      </w:r>
      <w:r w:rsidRPr="006265DD">
        <w:rPr>
          <w:b/>
          <w:sz w:val="26"/>
          <w:szCs w:val="26"/>
        </w:rPr>
        <w:t xml:space="preserve">внешнем контуре </w:t>
      </w:r>
      <w:r w:rsidRPr="006265DD">
        <w:rPr>
          <w:sz w:val="26"/>
          <w:szCs w:val="26"/>
        </w:rPr>
        <w:t xml:space="preserve">представлены структурные компоненты различных уровней управления образования, которые способствуют реализации Целевой модели </w:t>
      </w:r>
      <w:r w:rsidRPr="006265DD">
        <w:rPr>
          <w:spacing w:val="-2"/>
          <w:sz w:val="26"/>
          <w:szCs w:val="26"/>
        </w:rPr>
        <w:t>наставничества.</w:t>
      </w:r>
    </w:p>
    <w:p w:rsidR="00F94CB1" w:rsidRPr="006265DD" w:rsidRDefault="00F94CB1" w:rsidP="006265DD">
      <w:pPr>
        <w:pStyle w:val="a8"/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lastRenderedPageBreak/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</w:t>
      </w:r>
    </w:p>
    <w:p w:rsidR="00F94CB1" w:rsidRPr="006265DD" w:rsidRDefault="00F94CB1" w:rsidP="006265DD">
      <w:pPr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6.2.</w:t>
      </w:r>
      <w:r w:rsidRPr="006265DD">
        <w:rPr>
          <w:rFonts w:ascii="Times New Roman" w:hAnsi="Times New Roman" w:cs="Times New Roman"/>
          <w:b/>
          <w:sz w:val="26"/>
          <w:szCs w:val="26"/>
        </w:rPr>
        <w:t xml:space="preserve"> Внутренний</w:t>
      </w:r>
      <w:r w:rsidRPr="006265DD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b/>
          <w:sz w:val="26"/>
          <w:szCs w:val="26"/>
        </w:rPr>
        <w:t>контур:</w:t>
      </w:r>
      <w:r w:rsidRPr="006265DD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E005AC" w:rsidRPr="006265DD">
        <w:rPr>
          <w:rFonts w:ascii="Times New Roman" w:hAnsi="Times New Roman" w:cs="Times New Roman"/>
          <w:b/>
          <w:sz w:val="26"/>
          <w:szCs w:val="26"/>
        </w:rPr>
        <w:t>ДОУ</w:t>
      </w:r>
      <w:r w:rsidRPr="006265DD">
        <w:rPr>
          <w:rFonts w:ascii="Times New Roman" w:hAnsi="Times New Roman" w:cs="Times New Roman"/>
          <w:b/>
          <w:spacing w:val="-2"/>
          <w:sz w:val="26"/>
          <w:szCs w:val="26"/>
        </w:rPr>
        <w:t>.</w:t>
      </w:r>
    </w:p>
    <w:p w:rsidR="00F94CB1" w:rsidRPr="006265DD" w:rsidRDefault="00F94CB1" w:rsidP="006265DD">
      <w:pPr>
        <w:pStyle w:val="a8"/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Наставничество организуется на основании приказа </w:t>
      </w:r>
      <w:r w:rsidR="00E005AC" w:rsidRPr="006265DD">
        <w:rPr>
          <w:sz w:val="26"/>
          <w:szCs w:val="26"/>
        </w:rPr>
        <w:t>заведующего учреждением об утверждении</w:t>
      </w:r>
      <w:r w:rsidRPr="006265DD">
        <w:rPr>
          <w:sz w:val="26"/>
          <w:szCs w:val="26"/>
        </w:rPr>
        <w:t xml:space="preserve"> положения о Целевой модели наставничества педагогических работников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 xml:space="preserve">в </w:t>
      </w:r>
      <w:r w:rsidR="00E005AC" w:rsidRPr="006265DD">
        <w:rPr>
          <w:sz w:val="26"/>
          <w:szCs w:val="26"/>
        </w:rPr>
        <w:t>ДОУ.</w:t>
      </w:r>
    </w:p>
    <w:p w:rsidR="00F94CB1" w:rsidRPr="006265DD" w:rsidRDefault="00F94CB1" w:rsidP="006265DD">
      <w:pPr>
        <w:pStyle w:val="a8"/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Педагогический работник назначается наставником с его письменного согласия </w:t>
      </w:r>
      <w:r w:rsidR="00E005AC" w:rsidRPr="006265DD">
        <w:rPr>
          <w:sz w:val="26"/>
          <w:szCs w:val="26"/>
        </w:rPr>
        <w:t>распорядительным актом заведующего учреждением</w:t>
      </w:r>
      <w:r w:rsidRPr="006265DD">
        <w:rPr>
          <w:sz w:val="26"/>
          <w:szCs w:val="26"/>
        </w:rPr>
        <w:t>.</w:t>
      </w:r>
    </w:p>
    <w:p w:rsidR="00F94CB1" w:rsidRPr="006265DD" w:rsidRDefault="00F94CB1" w:rsidP="006265DD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6.2.1. </w:t>
      </w:r>
      <w:r w:rsidR="00E005AC" w:rsidRPr="006265DD">
        <w:rPr>
          <w:rFonts w:ascii="Times New Roman" w:hAnsi="Times New Roman" w:cs="Times New Roman"/>
          <w:sz w:val="26"/>
          <w:szCs w:val="26"/>
        </w:rPr>
        <w:t>Заведующий учреждением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организации и реализации Целевой модели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издает локальные акты о внедрении и реализации Целевой модели наставничества, </w:t>
      </w:r>
      <w:r w:rsidR="00E005AC" w:rsidRPr="006265DD">
        <w:rPr>
          <w:rFonts w:ascii="Times New Roman" w:hAnsi="Times New Roman" w:cs="Times New Roman"/>
          <w:sz w:val="26"/>
          <w:szCs w:val="26"/>
        </w:rPr>
        <w:t>утверждает</w:t>
      </w:r>
      <w:r w:rsidRPr="006265DD">
        <w:rPr>
          <w:rFonts w:ascii="Times New Roman" w:hAnsi="Times New Roman" w:cs="Times New Roman"/>
          <w:sz w:val="26"/>
          <w:szCs w:val="26"/>
        </w:rPr>
        <w:t xml:space="preserve"> Положение о Целевой модели наставничества педагогических работников в </w:t>
      </w:r>
      <w:r w:rsidR="00E005AC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>, дорожную карту по его реализации и другие документы;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304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pacing w:val="-2"/>
          <w:sz w:val="26"/>
          <w:szCs w:val="26"/>
        </w:rPr>
        <w:t>осуществляет</w:t>
      </w:r>
      <w:r w:rsidRPr="006265DD">
        <w:rPr>
          <w:rFonts w:ascii="Times New Roman" w:hAnsi="Times New Roman" w:cs="Times New Roman"/>
          <w:sz w:val="26"/>
          <w:szCs w:val="26"/>
        </w:rPr>
        <w:t xml:space="preserve"> организационное, учебно-методическое, материально- техническое, инфраструктурное обеспечение Целевой модели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3045"/>
          <w:tab w:val="left" w:pos="909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pacing w:val="-2"/>
          <w:sz w:val="26"/>
          <w:szCs w:val="26"/>
        </w:rPr>
        <w:t>способствует</w:t>
      </w:r>
      <w:r w:rsidRPr="006265DD">
        <w:rPr>
          <w:rFonts w:ascii="Times New Roman" w:hAnsi="Times New Roman" w:cs="Times New Roman"/>
          <w:sz w:val="26"/>
          <w:szCs w:val="26"/>
        </w:rPr>
        <w:t xml:space="preserve"> организации условий для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непрерывного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повышения </w:t>
      </w:r>
      <w:r w:rsidRPr="006265DD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мастерства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педагогических работников,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аккумулирования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 распространения лучших практик наставничества педагогических работников;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создает условия по координации и мониторингу реализации Целевой модели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наставничества.</w:t>
      </w:r>
    </w:p>
    <w:p w:rsidR="00F94CB1" w:rsidRPr="006265DD" w:rsidRDefault="00F94CB1" w:rsidP="006265DD">
      <w:pPr>
        <w:tabs>
          <w:tab w:val="left" w:pos="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6.2.2. Куратор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реализации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программ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наставничества:</w:t>
      </w:r>
    </w:p>
    <w:p w:rsidR="00F94CB1" w:rsidRPr="006265DD" w:rsidRDefault="0065270B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является заместитель заведующего учреждением по учебно-воспитательной и методической работе и/или старший воспитатель, который </w:t>
      </w:r>
      <w:r w:rsidR="00F94CB1" w:rsidRPr="006265DD">
        <w:rPr>
          <w:rFonts w:ascii="Times New Roman" w:hAnsi="Times New Roman" w:cs="Times New Roman"/>
          <w:sz w:val="26"/>
          <w:szCs w:val="26"/>
        </w:rPr>
        <w:t>назначается</w:t>
      </w:r>
      <w:r w:rsidRPr="006265DD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F94CB1" w:rsidRPr="006265DD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заведующего учреждением</w:t>
      </w:r>
      <w:r w:rsidR="00F94CB1" w:rsidRPr="006265DD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</w:t>
      </w:r>
      <w:r w:rsidR="0065270B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/страницы</w:t>
      </w:r>
      <w:r w:rsidR="0065270B" w:rsidRPr="006265DD">
        <w:rPr>
          <w:rFonts w:ascii="Times New Roman" w:hAnsi="Times New Roman" w:cs="Times New Roman"/>
          <w:sz w:val="26"/>
          <w:szCs w:val="26"/>
        </w:rPr>
        <w:t xml:space="preserve"> в</w:t>
      </w:r>
      <w:r w:rsidRPr="006265DD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65270B" w:rsidRPr="006265DD">
        <w:rPr>
          <w:rFonts w:ascii="Times New Roman" w:hAnsi="Times New Roman" w:cs="Times New Roman"/>
          <w:sz w:val="26"/>
          <w:szCs w:val="26"/>
        </w:rPr>
        <w:t>ой</w:t>
      </w:r>
      <w:r w:rsidRPr="006265DD">
        <w:rPr>
          <w:rFonts w:ascii="Times New Roman" w:hAnsi="Times New Roman" w:cs="Times New Roman"/>
          <w:sz w:val="26"/>
          <w:szCs w:val="26"/>
        </w:rPr>
        <w:t xml:space="preserve"> сет</w:t>
      </w:r>
      <w:r w:rsidR="0065270B" w:rsidRPr="006265D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65270B" w:rsidRPr="006265D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>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своевременно (не менее одного раза в год) актуализирует информацию о наличии в </w:t>
      </w:r>
      <w:r w:rsidR="0065270B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>, которых необходимо включить в наставническую деятельность в качестве наставляемых;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организовывает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разработку</w:t>
      </w:r>
      <w:r w:rsidRPr="006265D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65270B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осуществляет координацию деятельности по наставничеству с ответственными и неформальными представителями региональной Целевой модели наставничества, с сетевыми педагогическими сообществами;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lastRenderedPageBreak/>
        <w:t>организует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повышение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уровня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мастерства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наставников,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том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числе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стажировочных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 xml:space="preserve"> площадках;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принимает</w:t>
      </w:r>
      <w:r w:rsidRPr="006265DD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участие</w:t>
      </w:r>
      <w:r w:rsidRPr="006265DD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</w:t>
      </w:r>
      <w:r w:rsidRPr="006265DD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наполнении</w:t>
      </w:r>
      <w:r w:rsidRPr="006265DD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рубрики </w:t>
      </w:r>
      <w:r w:rsidRPr="006265DD">
        <w:rPr>
          <w:rFonts w:ascii="Times New Roman" w:hAnsi="Times New Roman" w:cs="Times New Roman"/>
          <w:sz w:val="26"/>
          <w:szCs w:val="26"/>
        </w:rPr>
        <w:t xml:space="preserve">«Наставничество» на официальном сайте </w:t>
      </w:r>
      <w:r w:rsidR="0065270B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различной информацией (событийная, новостная, методическая, правовая и пр.);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фиксирует данные о количестве участников персонализированных программ наставничества в формах статистического наблюдения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F94CB1" w:rsidRPr="006265DD" w:rsidRDefault="00F94CB1" w:rsidP="006265D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6.2.3. Целевая модель наставничества в </w:t>
      </w:r>
      <w:r w:rsidR="0065270B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реализуется в несколько этапов: подготовительный, проектировочный, реализационный, рефлексивно-аналитический,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результативный.</w:t>
      </w:r>
    </w:p>
    <w:p w:rsidR="00F94CB1" w:rsidRPr="006265DD" w:rsidRDefault="00F94CB1" w:rsidP="006265DD">
      <w:pPr>
        <w:pStyle w:val="11"/>
        <w:spacing w:before="0"/>
        <w:ind w:left="0" w:firstLine="709"/>
        <w:jc w:val="both"/>
        <w:rPr>
          <w:sz w:val="26"/>
          <w:szCs w:val="26"/>
        </w:rPr>
      </w:pPr>
      <w:r w:rsidRPr="006265DD">
        <w:rPr>
          <w:sz w:val="26"/>
          <w:szCs w:val="26"/>
        </w:rPr>
        <w:t>Подготовительный</w:t>
      </w:r>
      <w:r w:rsidRPr="006265DD">
        <w:rPr>
          <w:spacing w:val="-4"/>
          <w:sz w:val="26"/>
          <w:szCs w:val="26"/>
        </w:rPr>
        <w:t xml:space="preserve"> </w:t>
      </w:r>
      <w:r w:rsidRPr="006265DD">
        <w:rPr>
          <w:spacing w:val="-2"/>
          <w:sz w:val="26"/>
          <w:szCs w:val="26"/>
        </w:rPr>
        <w:t>этап: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5270B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проводит предварительный анализ проблем, которые возможно решить программой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отбор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наставников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наставляемых;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разработка и утверждение приказом </w:t>
      </w:r>
      <w:r w:rsidR="0065270B" w:rsidRPr="006265DD">
        <w:rPr>
          <w:rFonts w:ascii="Times New Roman" w:hAnsi="Times New Roman" w:cs="Times New Roman"/>
          <w:sz w:val="26"/>
          <w:szCs w:val="26"/>
        </w:rPr>
        <w:t xml:space="preserve">заведующего учреждением </w:t>
      </w:r>
      <w:r w:rsidRPr="006265DD">
        <w:rPr>
          <w:rFonts w:ascii="Times New Roman" w:hAnsi="Times New Roman" w:cs="Times New Roman"/>
          <w:sz w:val="26"/>
          <w:szCs w:val="26"/>
        </w:rPr>
        <w:t>нормативных документов реализации Целевой модели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оформление договоров между предприятиями и </w:t>
      </w:r>
      <w:r w:rsidR="0065270B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о проведении мероприятий;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обучение наставников,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выявление наставником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F94CB1" w:rsidRPr="006265DD" w:rsidRDefault="00F94CB1" w:rsidP="006265DD">
      <w:pPr>
        <w:pStyle w:val="11"/>
        <w:spacing w:before="0"/>
        <w:ind w:left="0" w:firstLine="709"/>
        <w:jc w:val="both"/>
        <w:rPr>
          <w:sz w:val="26"/>
          <w:szCs w:val="26"/>
        </w:rPr>
      </w:pPr>
      <w:r w:rsidRPr="006265DD">
        <w:rPr>
          <w:sz w:val="26"/>
          <w:szCs w:val="26"/>
        </w:rPr>
        <w:t>Проектировочный</w:t>
      </w:r>
      <w:r w:rsidRPr="006265DD">
        <w:rPr>
          <w:spacing w:val="-2"/>
          <w:sz w:val="26"/>
          <w:szCs w:val="26"/>
        </w:rPr>
        <w:t xml:space="preserve"> этап: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работа</w:t>
      </w:r>
      <w:r w:rsidRPr="006265DD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наставника</w:t>
      </w:r>
      <w:r w:rsidRPr="006265DD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наставляемого</w:t>
      </w:r>
      <w:r w:rsidRPr="006265DD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</w:t>
      </w:r>
      <w:r w:rsidRPr="006265DD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целеполаганием</w:t>
      </w:r>
      <w:r w:rsidRPr="006265DD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(постановка</w:t>
      </w:r>
      <w:r w:rsidRPr="006265DD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личностно</w:t>
      </w:r>
      <w:r w:rsidRPr="006265DD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значимой образовательной или воспитательной цели);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определение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ресурсов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наставляемого;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анализ</w:t>
      </w:r>
      <w:r w:rsidRPr="006265D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избыточной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или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воспитательной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среды;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самоанализ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наставляемого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(соотнесение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индивидуальных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потребностей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внешними требованиями (конкурсы, олимпиады и др.);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самоанализ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(соотнесение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индивидуальных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потребностей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внешними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требованиями (конкурсы, олимпиады и др.);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проектирование</w:t>
      </w:r>
      <w:r w:rsidR="0065270B" w:rsidRPr="006265DD">
        <w:rPr>
          <w:rFonts w:ascii="Times New Roman" w:hAnsi="Times New Roman" w:cs="Times New Roman"/>
          <w:spacing w:val="-7"/>
          <w:sz w:val="26"/>
          <w:szCs w:val="26"/>
        </w:rPr>
        <w:t xml:space="preserve">, </w:t>
      </w:r>
      <w:r w:rsidR="0065270B" w:rsidRPr="006265DD">
        <w:rPr>
          <w:rFonts w:ascii="Times New Roman" w:hAnsi="Times New Roman" w:cs="Times New Roman"/>
          <w:sz w:val="26"/>
          <w:szCs w:val="26"/>
        </w:rPr>
        <w:t>оформление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5270B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F94CB1" w:rsidRPr="006265DD" w:rsidRDefault="00F94CB1" w:rsidP="006265DD">
      <w:pPr>
        <w:pStyle w:val="11"/>
        <w:spacing w:before="0"/>
        <w:ind w:left="0" w:firstLine="709"/>
        <w:jc w:val="both"/>
        <w:rPr>
          <w:sz w:val="26"/>
          <w:szCs w:val="26"/>
        </w:rPr>
      </w:pPr>
      <w:r w:rsidRPr="006265DD">
        <w:rPr>
          <w:sz w:val="26"/>
          <w:szCs w:val="26"/>
        </w:rPr>
        <w:t>Реализационный</w:t>
      </w:r>
      <w:r w:rsidRPr="006265DD">
        <w:rPr>
          <w:spacing w:val="-3"/>
          <w:sz w:val="26"/>
          <w:szCs w:val="26"/>
        </w:rPr>
        <w:t xml:space="preserve"> </w:t>
      </w:r>
      <w:r w:rsidRPr="006265DD">
        <w:rPr>
          <w:spacing w:val="-4"/>
          <w:sz w:val="26"/>
          <w:szCs w:val="26"/>
        </w:rPr>
        <w:t>этап: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4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куратором наставничества в </w:t>
      </w:r>
      <w:r w:rsidR="0065270B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посредством реализации дорожной карты;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4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сопровождение</w:t>
      </w:r>
      <w:r w:rsidRPr="006265DD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наставником</w:t>
      </w:r>
      <w:r w:rsidRPr="006265DD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65270B" w:rsidRPr="006265DD">
        <w:rPr>
          <w:rFonts w:ascii="Times New Roman" w:hAnsi="Times New Roman" w:cs="Times New Roman"/>
          <w:sz w:val="26"/>
          <w:szCs w:val="26"/>
        </w:rPr>
        <w:t xml:space="preserve">ИОМ </w:t>
      </w:r>
      <w:r w:rsidRPr="006265DD">
        <w:rPr>
          <w:rFonts w:ascii="Times New Roman" w:hAnsi="Times New Roman" w:cs="Times New Roman"/>
          <w:sz w:val="26"/>
          <w:szCs w:val="26"/>
        </w:rPr>
        <w:t>наставляемого.</w:t>
      </w:r>
    </w:p>
    <w:p w:rsidR="00F94CB1" w:rsidRPr="006265DD" w:rsidRDefault="00F94CB1" w:rsidP="006265DD">
      <w:pPr>
        <w:pStyle w:val="11"/>
        <w:spacing w:before="0"/>
        <w:ind w:left="0" w:firstLine="709"/>
        <w:jc w:val="both"/>
        <w:rPr>
          <w:sz w:val="26"/>
          <w:szCs w:val="26"/>
        </w:rPr>
      </w:pPr>
      <w:r w:rsidRPr="006265DD">
        <w:rPr>
          <w:sz w:val="26"/>
          <w:szCs w:val="26"/>
        </w:rPr>
        <w:t>Рефлексивно-аналитический</w:t>
      </w:r>
      <w:r w:rsidRPr="006265DD">
        <w:rPr>
          <w:spacing w:val="-7"/>
          <w:sz w:val="26"/>
          <w:szCs w:val="26"/>
        </w:rPr>
        <w:t xml:space="preserve"> </w:t>
      </w:r>
      <w:r w:rsidRPr="006265DD">
        <w:rPr>
          <w:spacing w:val="-2"/>
          <w:sz w:val="26"/>
          <w:szCs w:val="26"/>
        </w:rPr>
        <w:t>этап: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lastRenderedPageBreak/>
        <w:t xml:space="preserve">оценка эффективности построения и реализации </w:t>
      </w:r>
      <w:r w:rsidR="0065270B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(наставляемый осуществляет рефлексию позитивного опыта и затруднений, наставник анализирует эффективность своей работы);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подготовка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наставником отчета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</w:t>
      </w:r>
      <w:r w:rsidRPr="006265D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реализации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5270B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F94CB1" w:rsidRPr="006265DD" w:rsidRDefault="00F94CB1" w:rsidP="006265DD">
      <w:pPr>
        <w:pStyle w:val="11"/>
        <w:spacing w:before="0"/>
        <w:ind w:left="0" w:firstLine="709"/>
        <w:jc w:val="both"/>
        <w:rPr>
          <w:sz w:val="26"/>
          <w:szCs w:val="26"/>
        </w:rPr>
      </w:pPr>
      <w:r w:rsidRPr="006265DD">
        <w:rPr>
          <w:sz w:val="26"/>
          <w:szCs w:val="26"/>
        </w:rPr>
        <w:t>Результативный</w:t>
      </w:r>
      <w:r w:rsidRPr="006265DD">
        <w:rPr>
          <w:spacing w:val="-3"/>
          <w:sz w:val="26"/>
          <w:szCs w:val="26"/>
        </w:rPr>
        <w:t xml:space="preserve"> </w:t>
      </w:r>
      <w:r w:rsidRPr="006265DD">
        <w:rPr>
          <w:spacing w:val="-4"/>
          <w:sz w:val="26"/>
          <w:szCs w:val="26"/>
        </w:rPr>
        <w:t>этап: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наставник</w:t>
      </w:r>
      <w:r w:rsidRPr="006265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дистанцируется,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продолжает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реагировать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острые</w:t>
      </w:r>
      <w:r w:rsidRPr="006265D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ситуации;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5"/>
        </w:numPr>
        <w:tabs>
          <w:tab w:val="left" w:pos="982"/>
          <w:tab w:val="left" w:pos="2667"/>
          <w:tab w:val="left" w:pos="3907"/>
          <w:tab w:val="left" w:pos="4907"/>
          <w:tab w:val="left" w:pos="6933"/>
          <w:tab w:val="left" w:pos="7307"/>
          <w:tab w:val="left" w:pos="92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pacing w:val="-2"/>
          <w:sz w:val="26"/>
          <w:szCs w:val="26"/>
        </w:rPr>
        <w:t>наставляемый</w:t>
      </w: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развивает</w:t>
      </w: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навыки</w:t>
      </w: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самоопределения</w:t>
      </w: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самореализации,</w:t>
      </w:r>
      <w:r w:rsidRPr="006265DD">
        <w:rPr>
          <w:rFonts w:ascii="Times New Roman" w:hAnsi="Times New Roman" w:cs="Times New Roman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 xml:space="preserve">осваивает </w:t>
      </w:r>
      <w:r w:rsidRPr="006265DD">
        <w:rPr>
          <w:rFonts w:ascii="Times New Roman" w:hAnsi="Times New Roman" w:cs="Times New Roman"/>
          <w:sz w:val="26"/>
          <w:szCs w:val="26"/>
        </w:rPr>
        <w:t>самостоятельно новые цели личностного развития.</w:t>
      </w:r>
    </w:p>
    <w:p w:rsidR="00E005AC" w:rsidRPr="006265DD" w:rsidRDefault="00E005AC" w:rsidP="006265DD">
      <w:pPr>
        <w:pStyle w:val="a3"/>
        <w:widowControl w:val="0"/>
        <w:tabs>
          <w:tab w:val="left" w:pos="982"/>
          <w:tab w:val="left" w:pos="2667"/>
          <w:tab w:val="left" w:pos="3907"/>
          <w:tab w:val="left" w:pos="4907"/>
          <w:tab w:val="left" w:pos="6933"/>
          <w:tab w:val="left" w:pos="7307"/>
          <w:tab w:val="left" w:pos="92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D27C4" w:rsidRPr="00266C92" w:rsidRDefault="00F94CB1" w:rsidP="00266C92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92">
        <w:rPr>
          <w:rFonts w:ascii="Times New Roman" w:hAnsi="Times New Roman" w:cs="Times New Roman"/>
          <w:b/>
          <w:sz w:val="26"/>
          <w:szCs w:val="26"/>
        </w:rPr>
        <w:t>ПРАВА</w:t>
      </w:r>
      <w:r w:rsidRPr="00266C9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И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НАСТАВНИКА</w:t>
      </w:r>
      <w:r w:rsidRPr="00266C9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И</w:t>
      </w:r>
      <w:r w:rsidRPr="00266C9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НАСТАВЛЯЕМОГО</w:t>
      </w:r>
    </w:p>
    <w:p w:rsidR="00F94CB1" w:rsidRPr="00AD27C4" w:rsidRDefault="00F94CB1" w:rsidP="00AD27C4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  <w:r w:rsidRPr="00AD27C4">
        <w:rPr>
          <w:rFonts w:ascii="Times New Roman" w:hAnsi="Times New Roman" w:cs="Times New Roman"/>
          <w:sz w:val="26"/>
          <w:szCs w:val="26"/>
        </w:rPr>
        <w:t>7.1. Права и обязанности наставника</w:t>
      </w:r>
      <w:r w:rsidR="00C279A4" w:rsidRPr="00AD27C4">
        <w:rPr>
          <w:rFonts w:ascii="Times New Roman" w:hAnsi="Times New Roman" w:cs="Times New Roman"/>
          <w:sz w:val="26"/>
          <w:szCs w:val="26"/>
        </w:rPr>
        <w:t>.</w:t>
      </w:r>
    </w:p>
    <w:p w:rsidR="00F94CB1" w:rsidRPr="006265DD" w:rsidRDefault="00F94CB1" w:rsidP="006265DD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7.1.1.Права наставника: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привлекать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для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оказания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помощи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наставляемому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других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педагогических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C279A4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 их согласия;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знакомиться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установленном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порядке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AD27C4">
        <w:rPr>
          <w:rFonts w:ascii="Times New Roman" w:hAnsi="Times New Roman" w:cs="Times New Roman"/>
          <w:sz w:val="26"/>
          <w:szCs w:val="26"/>
        </w:rPr>
        <w:t>портфолио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наставляемого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или получать другую информацию о лице, в отношении которого осуществляется наставничество;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01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обращаться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с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заявлением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к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куратору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C279A4" w:rsidRPr="006265DD">
        <w:rPr>
          <w:rFonts w:ascii="Times New Roman" w:hAnsi="Times New Roman" w:cs="Times New Roman"/>
          <w:sz w:val="26"/>
          <w:szCs w:val="26"/>
        </w:rPr>
        <w:t xml:space="preserve">заведующему учреждением </w:t>
      </w:r>
      <w:r w:rsidRPr="006265DD">
        <w:rPr>
          <w:rFonts w:ascii="Times New Roman" w:hAnsi="Times New Roman" w:cs="Times New Roman"/>
          <w:spacing w:val="-10"/>
          <w:sz w:val="26"/>
          <w:szCs w:val="26"/>
        </w:rPr>
        <w:t xml:space="preserve">с </w:t>
      </w:r>
      <w:r w:rsidRPr="006265DD">
        <w:rPr>
          <w:rFonts w:ascii="Times New Roman" w:hAnsi="Times New Roman" w:cs="Times New Roman"/>
          <w:sz w:val="26"/>
          <w:szCs w:val="26"/>
        </w:rPr>
        <w:t>просьбой о сложении с него обязанностей наставника;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552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осуществлять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мониторинг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деятельности наставляемого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форме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личной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проверки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выполнения заданий.</w:t>
      </w:r>
    </w:p>
    <w:p w:rsidR="00F94CB1" w:rsidRPr="006265DD" w:rsidRDefault="00F94CB1" w:rsidP="006265DD">
      <w:pPr>
        <w:pStyle w:val="a3"/>
        <w:tabs>
          <w:tab w:val="left" w:pos="754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7.1.2. Обязанности</w:t>
      </w:r>
      <w:r w:rsidRPr="006265D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наставника: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643"/>
          <w:tab w:val="left" w:pos="16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руководствоваться требованиями законодательства Российской Федерации, региональными, муниципальными и локальными нормативными правовыми актами </w:t>
      </w:r>
      <w:r w:rsidR="00C279A4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 xml:space="preserve"> при осуществлении наставнической деятельности;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643"/>
          <w:tab w:val="left" w:pos="16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находиться во взаимодействии со всеми структурами </w:t>
      </w:r>
      <w:r w:rsidR="00C279A4" w:rsidRPr="006265DD">
        <w:rPr>
          <w:rFonts w:ascii="Times New Roman" w:hAnsi="Times New Roman" w:cs="Times New Roman"/>
          <w:sz w:val="26"/>
          <w:szCs w:val="26"/>
        </w:rPr>
        <w:t>ДОУ</w:t>
      </w:r>
      <w:r w:rsidRPr="006265DD">
        <w:rPr>
          <w:rFonts w:ascii="Times New Roman" w:hAnsi="Times New Roman" w:cs="Times New Roman"/>
          <w:sz w:val="26"/>
          <w:szCs w:val="26"/>
        </w:rPr>
        <w:t>, осуществляющими работу с наставляемым по программе наставничества (педагогический совет и пр.);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643"/>
          <w:tab w:val="left" w:pos="16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кругозора, в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>. и на личном примере;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22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05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содействовать укреплению и повышению уровня престижности </w:t>
      </w:r>
      <w:r w:rsidR="00C279A4" w:rsidRPr="006265DD">
        <w:rPr>
          <w:rFonts w:ascii="Times New Roman" w:hAnsi="Times New Roman" w:cs="Times New Roman"/>
          <w:sz w:val="26"/>
          <w:szCs w:val="26"/>
        </w:rPr>
        <w:t>педагогической</w:t>
      </w:r>
      <w:r w:rsidRPr="006265DD">
        <w:rPr>
          <w:rFonts w:ascii="Times New Roman" w:hAnsi="Times New Roman" w:cs="Times New Roman"/>
          <w:sz w:val="26"/>
          <w:szCs w:val="26"/>
        </w:rPr>
        <w:t xml:space="preserve"> деятельности, организуя участие в мероприятиях для молодых/начинающих педагогов</w:t>
      </w:r>
      <w:r w:rsidRPr="006265D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различных уровней (профессиональные конкурсы, конференции, форумы и др.);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636"/>
          <w:tab w:val="left" w:pos="16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участвовать в обсуждении вопросов, связанных с педагогической деятельностью наставляемого;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636"/>
          <w:tab w:val="left" w:pos="1637"/>
          <w:tab w:val="left" w:pos="33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pacing w:val="-2"/>
          <w:sz w:val="26"/>
          <w:szCs w:val="26"/>
        </w:rPr>
        <w:t>рекомендовать</w:t>
      </w:r>
      <w:r w:rsidRPr="006265DD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наставляемого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в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профессиональных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региональных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 xml:space="preserve">федеральных конкурсах, оказывать всестороннюю поддержку и методическое сопровождение. </w:t>
      </w:r>
    </w:p>
    <w:p w:rsidR="00F94CB1" w:rsidRPr="006265DD" w:rsidRDefault="00F94CB1" w:rsidP="006265DD">
      <w:pPr>
        <w:pStyle w:val="a3"/>
        <w:tabs>
          <w:tab w:val="left" w:pos="851"/>
          <w:tab w:val="left" w:pos="993"/>
          <w:tab w:val="left" w:pos="1636"/>
          <w:tab w:val="left" w:pos="1637"/>
          <w:tab w:val="left" w:pos="336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7.2.Права и обязанности наставляемого.</w:t>
      </w:r>
    </w:p>
    <w:p w:rsidR="00F94CB1" w:rsidRPr="006265DD" w:rsidRDefault="00F94CB1" w:rsidP="006265DD">
      <w:pPr>
        <w:tabs>
          <w:tab w:val="left" w:pos="851"/>
          <w:tab w:val="left" w:pos="9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7.2.1. Права</w:t>
      </w:r>
      <w:r w:rsidRPr="006265D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наставляемого: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систематически повышать свой профессиональный уровень;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lastRenderedPageBreak/>
        <w:t xml:space="preserve">участвовать в составлении </w:t>
      </w:r>
      <w:r w:rsidR="00C279A4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вносить на рассмотрение предложения по совершенствованию </w:t>
      </w:r>
      <w:r w:rsidR="00C279A4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обращаться к куратору и </w:t>
      </w:r>
      <w:r w:rsidR="00C279A4" w:rsidRPr="006265DD">
        <w:rPr>
          <w:rFonts w:ascii="Times New Roman" w:hAnsi="Times New Roman" w:cs="Times New Roman"/>
          <w:sz w:val="26"/>
          <w:szCs w:val="26"/>
        </w:rPr>
        <w:t>заведующему учреждением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с ходатайством о замене наставника.</w:t>
      </w:r>
    </w:p>
    <w:p w:rsidR="00F94CB1" w:rsidRPr="006265DD" w:rsidRDefault="00F94CB1" w:rsidP="006265DD">
      <w:pPr>
        <w:pStyle w:val="a3"/>
        <w:tabs>
          <w:tab w:val="left" w:pos="93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7.2.2. Обязанности</w:t>
      </w:r>
      <w:r w:rsidRPr="006265D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наставляемого: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изучить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реализовывать мероприятия </w:t>
      </w:r>
      <w:r w:rsidR="00C279A4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наставничества в установленные сроки;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выполнять указания и рекомендации наставника по исполнению должностных, профессиональных обязанностей;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совершенствовать профессиональные навыки, практические приемы и способы качественного исполнения должностных обязанностей под руководством наставника;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устранять совместно с наставником допущенные ошибки и выявленные затруднения;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проявлять дисциплинированность, организованность и культуру в работе и учебе;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учиться у наставника передовым, инновационным методам и формам работы.</w:t>
      </w:r>
    </w:p>
    <w:p w:rsidR="00F94CB1" w:rsidRPr="006265DD" w:rsidRDefault="00F94CB1" w:rsidP="006265DD">
      <w:pPr>
        <w:pStyle w:val="a3"/>
        <w:tabs>
          <w:tab w:val="left" w:pos="922"/>
          <w:tab w:val="left" w:pos="982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279A4" w:rsidRPr="00266C92" w:rsidRDefault="00F94CB1" w:rsidP="006265DD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92">
        <w:rPr>
          <w:rFonts w:ascii="Times New Roman" w:hAnsi="Times New Roman" w:cs="Times New Roman"/>
          <w:b/>
          <w:sz w:val="26"/>
          <w:szCs w:val="26"/>
        </w:rPr>
        <w:t>ОЖИДАЕМЫЕ</w:t>
      </w:r>
      <w:r w:rsidRPr="00266C9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(ПЛАНИРУЕМЫЕ РЕЗУЛЬТАТЫ)</w:t>
      </w:r>
      <w:r w:rsidRPr="00266C9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В</w:t>
      </w:r>
      <w:r w:rsidRPr="00266C92">
        <w:rPr>
          <w:rFonts w:ascii="Times New Roman" w:hAnsi="Times New Roman" w:cs="Times New Roman"/>
          <w:b/>
          <w:sz w:val="26"/>
          <w:szCs w:val="26"/>
        </w:rPr>
        <w:t>НЕДРЕНИЯ</w:t>
      </w:r>
      <w:r w:rsidRPr="00266C9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pacing w:val="-2"/>
          <w:sz w:val="26"/>
          <w:szCs w:val="26"/>
        </w:rPr>
        <w:t>ЦЕЛЕВОЙ МОДЕЛИ</w:t>
      </w:r>
      <w:r w:rsidRPr="00266C92">
        <w:rPr>
          <w:rFonts w:ascii="Times New Roman" w:hAnsi="Times New Roman" w:cs="Times New Roman"/>
          <w:b/>
          <w:sz w:val="26"/>
          <w:szCs w:val="26"/>
        </w:rPr>
        <w:t xml:space="preserve"> НАСТАВНИЧЕСТВА</w:t>
      </w:r>
      <w:r w:rsidRPr="00266C92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ПЕДАГОГИЧЕСКИХ</w:t>
      </w:r>
      <w:r w:rsidRPr="00266C9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266C92">
        <w:rPr>
          <w:rFonts w:ascii="Times New Roman" w:hAnsi="Times New Roman" w:cs="Times New Roman"/>
          <w:b/>
          <w:spacing w:val="40"/>
          <w:sz w:val="26"/>
          <w:szCs w:val="26"/>
        </w:rPr>
        <w:t xml:space="preserve"> </w:t>
      </w:r>
    </w:p>
    <w:p w:rsidR="00F94CB1" w:rsidRPr="006265DD" w:rsidRDefault="00F94CB1" w:rsidP="006265DD">
      <w:pPr>
        <w:pStyle w:val="a8"/>
        <w:ind w:left="0" w:firstLine="739"/>
        <w:rPr>
          <w:sz w:val="26"/>
          <w:szCs w:val="26"/>
        </w:rPr>
      </w:pPr>
      <w:r w:rsidRPr="006265DD">
        <w:rPr>
          <w:sz w:val="26"/>
          <w:szCs w:val="26"/>
        </w:rPr>
        <w:t>8.1.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В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результате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внедрения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и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реализации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Целевой модели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наставничества</w:t>
      </w:r>
      <w:r w:rsidRPr="006265DD">
        <w:rPr>
          <w:spacing w:val="80"/>
          <w:sz w:val="26"/>
          <w:szCs w:val="26"/>
        </w:rPr>
        <w:t xml:space="preserve"> </w:t>
      </w:r>
      <w:r w:rsidRPr="006265DD">
        <w:rPr>
          <w:sz w:val="26"/>
          <w:szCs w:val="26"/>
        </w:rPr>
        <w:t>создана</w:t>
      </w:r>
      <w:r w:rsidRPr="006265DD">
        <w:rPr>
          <w:spacing w:val="40"/>
          <w:sz w:val="26"/>
          <w:szCs w:val="26"/>
        </w:rPr>
        <w:t xml:space="preserve"> </w:t>
      </w:r>
      <w:r w:rsidRPr="006265DD">
        <w:rPr>
          <w:sz w:val="26"/>
          <w:szCs w:val="26"/>
        </w:rPr>
        <w:t>эффективная среда наставничества, включающая: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непрерывный профессиональный рост, личностное развитие и самореализацию педагогических работников;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рост числа закрепившихся в профессии молодых/начинающих педагогов;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методическое сопровождение Целевой модели наставничества образовательного учреждения;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цифровую информационно-коммуникативную среду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обмен инновационным опытом в сфере практик наставничества педагогических работников.</w:t>
      </w:r>
    </w:p>
    <w:p w:rsidR="00F94CB1" w:rsidRPr="006265DD" w:rsidRDefault="00F94CB1" w:rsidP="006265DD">
      <w:pPr>
        <w:pStyle w:val="a8"/>
        <w:ind w:left="0" w:firstLine="0"/>
        <w:rPr>
          <w:sz w:val="26"/>
          <w:szCs w:val="26"/>
        </w:rPr>
      </w:pPr>
    </w:p>
    <w:p w:rsidR="00F94CB1" w:rsidRPr="00266C92" w:rsidRDefault="00F94CB1" w:rsidP="006265DD">
      <w:pPr>
        <w:pStyle w:val="a3"/>
        <w:widowControl w:val="0"/>
        <w:numPr>
          <w:ilvl w:val="0"/>
          <w:numId w:val="22"/>
        </w:num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24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C92">
        <w:rPr>
          <w:rFonts w:ascii="Times New Roman" w:hAnsi="Times New Roman" w:cs="Times New Roman"/>
          <w:b/>
          <w:sz w:val="26"/>
          <w:szCs w:val="26"/>
        </w:rPr>
        <w:t>МОНИТОРИНГ</w:t>
      </w:r>
      <w:r w:rsidRPr="00266C9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И</w:t>
      </w:r>
      <w:r w:rsidRPr="00266C9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ОЦЕНКА</w:t>
      </w:r>
      <w:r w:rsidRPr="00266C92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Pr="00266C9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266C92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Pr="00266C9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C279A4" w:rsidRPr="00266C92">
        <w:rPr>
          <w:rFonts w:ascii="Times New Roman" w:hAnsi="Times New Roman" w:cs="Times New Roman"/>
          <w:b/>
          <w:spacing w:val="-2"/>
          <w:sz w:val="26"/>
          <w:szCs w:val="26"/>
        </w:rPr>
        <w:t>ЦЕЛЕВОЙ МОДЕЛИ</w:t>
      </w:r>
      <w:r w:rsidR="00C279A4" w:rsidRPr="00266C92">
        <w:rPr>
          <w:rFonts w:ascii="Times New Roman" w:hAnsi="Times New Roman" w:cs="Times New Roman"/>
          <w:b/>
          <w:sz w:val="26"/>
          <w:szCs w:val="26"/>
        </w:rPr>
        <w:t xml:space="preserve"> НАСТАВНИЧЕСТВА</w:t>
      </w:r>
      <w:r w:rsidR="00C279A4" w:rsidRPr="00266C92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C279A4" w:rsidRPr="00266C92">
        <w:rPr>
          <w:rFonts w:ascii="Times New Roman" w:hAnsi="Times New Roman" w:cs="Times New Roman"/>
          <w:b/>
          <w:sz w:val="26"/>
          <w:szCs w:val="26"/>
        </w:rPr>
        <w:t>ПЕДАГОГИЧЕСКИХ</w:t>
      </w:r>
      <w:r w:rsidR="00C279A4" w:rsidRPr="00266C9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="00C279A4" w:rsidRPr="00266C92">
        <w:rPr>
          <w:rFonts w:ascii="Times New Roman" w:hAnsi="Times New Roman" w:cs="Times New Roman"/>
          <w:b/>
          <w:sz w:val="26"/>
          <w:szCs w:val="26"/>
        </w:rPr>
        <w:t>РАБОТНИКОВ</w:t>
      </w:r>
    </w:p>
    <w:p w:rsidR="00F94CB1" w:rsidRPr="006265DD" w:rsidRDefault="00F94CB1" w:rsidP="0062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9.1. Мониторинг процесса реализации </w:t>
      </w:r>
      <w:r w:rsidR="00C279A4" w:rsidRPr="006265DD">
        <w:rPr>
          <w:rFonts w:ascii="Times New Roman" w:hAnsi="Times New Roman" w:cs="Times New Roman"/>
          <w:sz w:val="26"/>
          <w:szCs w:val="26"/>
        </w:rPr>
        <w:t xml:space="preserve">Целевой модели </w:t>
      </w:r>
      <w:r w:rsidRPr="006265DD">
        <w:rPr>
          <w:rFonts w:ascii="Times New Roman" w:hAnsi="Times New Roman" w:cs="Times New Roman"/>
          <w:sz w:val="26"/>
          <w:szCs w:val="26"/>
        </w:rPr>
        <w:t xml:space="preserve">наставничества – система сбора, обработки, хранения и использования информации о </w:t>
      </w:r>
      <w:r w:rsidR="00C279A4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z w:val="26"/>
          <w:szCs w:val="26"/>
        </w:rPr>
        <w:t xml:space="preserve"> наставничества и/или отдельных </w:t>
      </w:r>
      <w:r w:rsidR="006265DD">
        <w:rPr>
          <w:rFonts w:ascii="Times New Roman" w:hAnsi="Times New Roman" w:cs="Times New Roman"/>
          <w:sz w:val="26"/>
          <w:szCs w:val="26"/>
        </w:rPr>
        <w:t>его</w:t>
      </w:r>
      <w:r w:rsidRPr="006265DD">
        <w:rPr>
          <w:rFonts w:ascii="Times New Roman" w:hAnsi="Times New Roman" w:cs="Times New Roman"/>
          <w:sz w:val="26"/>
          <w:szCs w:val="26"/>
        </w:rPr>
        <w:t xml:space="preserve"> элементах.</w:t>
      </w:r>
    </w:p>
    <w:p w:rsidR="00F94CB1" w:rsidRPr="006265DD" w:rsidRDefault="00F94CB1" w:rsidP="0062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9.2. Процесс мониторинга влияния на всех участников включает два </w:t>
      </w:r>
      <w:proofErr w:type="spellStart"/>
      <w:r w:rsidRPr="006265DD">
        <w:rPr>
          <w:rFonts w:ascii="Times New Roman" w:hAnsi="Times New Roman" w:cs="Times New Roman"/>
          <w:sz w:val="26"/>
          <w:szCs w:val="26"/>
        </w:rPr>
        <w:t>подэтапа</w:t>
      </w:r>
      <w:proofErr w:type="spellEnd"/>
      <w:r w:rsidRPr="006265DD">
        <w:rPr>
          <w:rFonts w:ascii="Times New Roman" w:hAnsi="Times New Roman" w:cs="Times New Roman"/>
          <w:sz w:val="26"/>
          <w:szCs w:val="26"/>
        </w:rPr>
        <w:t xml:space="preserve">, первый из которых осуществляется до входа </w:t>
      </w:r>
      <w:r w:rsidR="00C279A4" w:rsidRPr="006265DD">
        <w:rPr>
          <w:rFonts w:ascii="Times New Roman" w:hAnsi="Times New Roman" w:cs="Times New Roman"/>
          <w:sz w:val="26"/>
          <w:szCs w:val="26"/>
        </w:rPr>
        <w:t>в Целевую модель</w:t>
      </w:r>
      <w:r w:rsidRPr="006265DD">
        <w:rPr>
          <w:rFonts w:ascii="Times New Roman" w:hAnsi="Times New Roman" w:cs="Times New Roman"/>
          <w:sz w:val="26"/>
          <w:szCs w:val="26"/>
        </w:rPr>
        <w:t xml:space="preserve"> наставничества, а второй – по итогам </w:t>
      </w:r>
      <w:r w:rsidR="00C279A4" w:rsidRPr="006265DD">
        <w:rPr>
          <w:rFonts w:ascii="Times New Roman" w:hAnsi="Times New Roman" w:cs="Times New Roman"/>
          <w:sz w:val="26"/>
          <w:szCs w:val="26"/>
        </w:rPr>
        <w:t>реализаци</w:t>
      </w:r>
      <w:r w:rsidR="006265DD">
        <w:rPr>
          <w:rFonts w:ascii="Times New Roman" w:hAnsi="Times New Roman" w:cs="Times New Roman"/>
          <w:sz w:val="26"/>
          <w:szCs w:val="26"/>
        </w:rPr>
        <w:t>и</w:t>
      </w:r>
      <w:r w:rsidRPr="006265DD">
        <w:rPr>
          <w:rFonts w:ascii="Times New Roman" w:hAnsi="Times New Roman" w:cs="Times New Roman"/>
          <w:sz w:val="26"/>
          <w:szCs w:val="26"/>
        </w:rPr>
        <w:t>.</w:t>
      </w:r>
    </w:p>
    <w:p w:rsidR="006265DD" w:rsidRPr="006265DD" w:rsidRDefault="00F94CB1" w:rsidP="006265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lastRenderedPageBreak/>
        <w:t xml:space="preserve">9.3. Мониторинг </w:t>
      </w:r>
      <w:r w:rsidR="006265DD" w:rsidRPr="006265DD">
        <w:rPr>
          <w:rFonts w:ascii="Times New Roman" w:hAnsi="Times New Roman" w:cs="Times New Roman"/>
          <w:sz w:val="26"/>
          <w:szCs w:val="26"/>
        </w:rPr>
        <w:t xml:space="preserve">процесса реализации Целевой модели наставничества в ДОУ осуществляется по направлению: </w:t>
      </w:r>
      <w:r w:rsidRPr="006265DD">
        <w:rPr>
          <w:rFonts w:ascii="Times New Roman" w:hAnsi="Times New Roman" w:cs="Times New Roman"/>
          <w:sz w:val="26"/>
          <w:szCs w:val="26"/>
        </w:rPr>
        <w:t>мониторинг</w:t>
      </w:r>
      <w:r w:rsidRPr="006265DD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эффективности</w:t>
      </w:r>
      <w:r w:rsidRPr="006265D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z w:val="26"/>
          <w:szCs w:val="26"/>
        </w:rPr>
        <w:t>реализации</w:t>
      </w:r>
      <w:r w:rsidRPr="006265D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6265DD" w:rsidRPr="006265DD">
        <w:rPr>
          <w:rFonts w:ascii="Times New Roman" w:hAnsi="Times New Roman" w:cs="Times New Roman"/>
          <w:sz w:val="26"/>
          <w:szCs w:val="26"/>
        </w:rPr>
        <w:t>ИОМ</w:t>
      </w:r>
      <w:r w:rsidRPr="006265D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265DD">
        <w:rPr>
          <w:rFonts w:ascii="Times New Roman" w:hAnsi="Times New Roman" w:cs="Times New Roman"/>
          <w:spacing w:val="-2"/>
          <w:sz w:val="26"/>
          <w:szCs w:val="26"/>
        </w:rPr>
        <w:t>наставничества</w:t>
      </w:r>
      <w:r w:rsidR="006265DD" w:rsidRPr="006265D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F94CB1" w:rsidRPr="006265DD" w:rsidRDefault="00F94CB1" w:rsidP="006265DD">
      <w:pPr>
        <w:pStyle w:val="a8"/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>Целями</w:t>
      </w:r>
      <w:r w:rsidRPr="006265DD">
        <w:rPr>
          <w:spacing w:val="-8"/>
          <w:sz w:val="26"/>
          <w:szCs w:val="26"/>
        </w:rPr>
        <w:t xml:space="preserve"> </w:t>
      </w:r>
      <w:r w:rsidRPr="006265DD">
        <w:rPr>
          <w:sz w:val="26"/>
          <w:szCs w:val="26"/>
        </w:rPr>
        <w:t>данного</w:t>
      </w:r>
      <w:r w:rsidRPr="006265DD">
        <w:rPr>
          <w:spacing w:val="-7"/>
          <w:sz w:val="26"/>
          <w:szCs w:val="26"/>
        </w:rPr>
        <w:t xml:space="preserve"> </w:t>
      </w:r>
      <w:r w:rsidRPr="006265DD">
        <w:rPr>
          <w:sz w:val="26"/>
          <w:szCs w:val="26"/>
        </w:rPr>
        <w:t>направления</w:t>
      </w:r>
      <w:r w:rsidRPr="006265DD">
        <w:rPr>
          <w:spacing w:val="-8"/>
          <w:sz w:val="26"/>
          <w:szCs w:val="26"/>
        </w:rPr>
        <w:t xml:space="preserve"> </w:t>
      </w:r>
      <w:r w:rsidRPr="006265DD">
        <w:rPr>
          <w:sz w:val="26"/>
          <w:szCs w:val="26"/>
        </w:rPr>
        <w:t>мониторинга</w:t>
      </w:r>
      <w:r w:rsidRPr="006265DD">
        <w:rPr>
          <w:spacing w:val="-8"/>
          <w:sz w:val="26"/>
          <w:szCs w:val="26"/>
        </w:rPr>
        <w:t xml:space="preserve"> </w:t>
      </w:r>
      <w:r w:rsidRPr="006265DD">
        <w:rPr>
          <w:sz w:val="26"/>
          <w:szCs w:val="26"/>
        </w:rPr>
        <w:t>является</w:t>
      </w:r>
      <w:r w:rsidRPr="006265DD">
        <w:rPr>
          <w:spacing w:val="-8"/>
          <w:sz w:val="26"/>
          <w:szCs w:val="26"/>
        </w:rPr>
        <w:t xml:space="preserve"> </w:t>
      </w:r>
      <w:r w:rsidRPr="006265DD">
        <w:rPr>
          <w:sz w:val="26"/>
          <w:szCs w:val="26"/>
        </w:rPr>
        <w:t xml:space="preserve">оценка: </w:t>
      </w:r>
    </w:p>
    <w:p w:rsidR="00F94CB1" w:rsidRPr="006265DD" w:rsidRDefault="00F94CB1" w:rsidP="006265D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>качества реализуем</w:t>
      </w:r>
      <w:r w:rsidR="006265DD" w:rsidRPr="006265DD">
        <w:rPr>
          <w:sz w:val="26"/>
          <w:szCs w:val="26"/>
        </w:rPr>
        <w:t>ого</w:t>
      </w:r>
      <w:r w:rsidRPr="006265DD">
        <w:rPr>
          <w:sz w:val="26"/>
          <w:szCs w:val="26"/>
        </w:rPr>
        <w:t xml:space="preserve"> </w:t>
      </w:r>
      <w:r w:rsidR="006265DD" w:rsidRPr="006265DD">
        <w:rPr>
          <w:sz w:val="26"/>
          <w:szCs w:val="26"/>
        </w:rPr>
        <w:t>ИОМ наставничества</w:t>
      </w:r>
      <w:r w:rsidRPr="006265DD">
        <w:rPr>
          <w:sz w:val="26"/>
          <w:szCs w:val="26"/>
        </w:rPr>
        <w:t>;</w:t>
      </w:r>
    </w:p>
    <w:p w:rsidR="00F94CB1" w:rsidRPr="006265DD" w:rsidRDefault="00F94CB1" w:rsidP="006265D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эффективности и полезности </w:t>
      </w:r>
      <w:r w:rsidR="006265DD" w:rsidRPr="006265DD">
        <w:rPr>
          <w:sz w:val="26"/>
          <w:szCs w:val="26"/>
        </w:rPr>
        <w:t>ИОМ</w:t>
      </w:r>
      <w:r w:rsidRPr="006265DD">
        <w:rPr>
          <w:sz w:val="26"/>
          <w:szCs w:val="26"/>
        </w:rPr>
        <w:t xml:space="preserve"> как инструмента повышения социального и профессионального благополучия внутри </w:t>
      </w:r>
      <w:r w:rsidR="006265DD" w:rsidRPr="006265DD">
        <w:rPr>
          <w:sz w:val="26"/>
          <w:szCs w:val="26"/>
        </w:rPr>
        <w:t>ДОУ</w:t>
      </w:r>
      <w:r w:rsidRPr="006265DD">
        <w:rPr>
          <w:spacing w:val="-2"/>
          <w:sz w:val="26"/>
          <w:szCs w:val="26"/>
        </w:rPr>
        <w:t>;</w:t>
      </w:r>
    </w:p>
    <w:p w:rsidR="00F94CB1" w:rsidRPr="006265DD" w:rsidRDefault="00F94CB1" w:rsidP="006265D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личностного и профессионального роста участников </w:t>
      </w:r>
      <w:r w:rsidRPr="006265DD">
        <w:rPr>
          <w:spacing w:val="-2"/>
          <w:sz w:val="26"/>
          <w:szCs w:val="26"/>
        </w:rPr>
        <w:t>наставничества;</w:t>
      </w:r>
    </w:p>
    <w:p w:rsidR="00F94CB1" w:rsidRPr="006265DD" w:rsidRDefault="00F94CB1" w:rsidP="006265D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265DD">
        <w:rPr>
          <w:sz w:val="26"/>
          <w:szCs w:val="26"/>
        </w:rPr>
        <w:t xml:space="preserve">качества изменений в освоении обучающимися </w:t>
      </w:r>
      <w:r w:rsidR="006265DD" w:rsidRPr="006265DD">
        <w:rPr>
          <w:sz w:val="26"/>
          <w:szCs w:val="26"/>
        </w:rPr>
        <w:t>образовательных программ дошкольного образования</w:t>
      </w:r>
      <w:r w:rsidRPr="006265DD">
        <w:rPr>
          <w:spacing w:val="-2"/>
          <w:sz w:val="26"/>
          <w:szCs w:val="26"/>
        </w:rPr>
        <w:t>;</w:t>
      </w:r>
    </w:p>
    <w:p w:rsidR="00F94CB1" w:rsidRPr="006265DD" w:rsidRDefault="00F94CB1" w:rsidP="006265D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rPr>
          <w:spacing w:val="-2"/>
          <w:sz w:val="26"/>
          <w:szCs w:val="26"/>
        </w:rPr>
      </w:pPr>
      <w:r w:rsidRPr="006265DD">
        <w:rPr>
          <w:sz w:val="26"/>
          <w:szCs w:val="26"/>
        </w:rPr>
        <w:t xml:space="preserve">динамики образовательных результатов с учетом эмоционально-личностных, интеллектуальных, мотивационных и социальных черт </w:t>
      </w:r>
      <w:r w:rsidRPr="006265DD">
        <w:rPr>
          <w:spacing w:val="-2"/>
          <w:sz w:val="26"/>
          <w:szCs w:val="26"/>
        </w:rPr>
        <w:t>участников.</w:t>
      </w:r>
    </w:p>
    <w:p w:rsidR="00F94CB1" w:rsidRPr="006265DD" w:rsidRDefault="006265DD" w:rsidP="006265DD">
      <w:pPr>
        <w:tabs>
          <w:tab w:val="left" w:pos="142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 xml:space="preserve">9.4. </w:t>
      </w:r>
      <w:r w:rsidR="00F94CB1" w:rsidRPr="006265DD">
        <w:rPr>
          <w:rFonts w:ascii="Times New Roman" w:hAnsi="Times New Roman" w:cs="Times New Roman"/>
          <w:sz w:val="26"/>
          <w:szCs w:val="26"/>
        </w:rPr>
        <w:t xml:space="preserve">По итогам проведения мониторинга: 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4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разрабатываются адресные рекомендации для участников наставничества;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принимаются управленческие решения, направленные на улучшение образовательных результатов и у наставляемых, и у наставников;</w:t>
      </w:r>
    </w:p>
    <w:p w:rsidR="00F94CB1" w:rsidRPr="006265DD" w:rsidRDefault="00F94CB1" w:rsidP="006265DD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65DD">
        <w:rPr>
          <w:rFonts w:ascii="Times New Roman" w:hAnsi="Times New Roman" w:cs="Times New Roman"/>
          <w:sz w:val="26"/>
          <w:szCs w:val="26"/>
        </w:rPr>
        <w:t>проводится анализ эффективности принятых мер.</w:t>
      </w:r>
    </w:p>
    <w:p w:rsidR="00F94CB1" w:rsidRPr="006265DD" w:rsidRDefault="00F94CB1" w:rsidP="00626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CB1" w:rsidRPr="006265DD" w:rsidRDefault="00F94CB1" w:rsidP="00626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CB1" w:rsidRPr="006265DD" w:rsidRDefault="00F94CB1" w:rsidP="00626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CB1" w:rsidRPr="006265DD" w:rsidRDefault="00F94CB1" w:rsidP="00626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CB1" w:rsidRPr="006265DD" w:rsidRDefault="00F94CB1" w:rsidP="00626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CB1" w:rsidRPr="006265DD" w:rsidRDefault="00F94CB1" w:rsidP="00626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CB1" w:rsidRPr="006265DD" w:rsidRDefault="00F94CB1" w:rsidP="00626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7DE" w:rsidRPr="006265DD" w:rsidRDefault="00F817DE" w:rsidP="006265DD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17DE" w:rsidRPr="006265DD" w:rsidSect="001D0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2B8"/>
    <w:multiLevelType w:val="hybridMultilevel"/>
    <w:tmpl w:val="0494054C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324E9"/>
    <w:multiLevelType w:val="hybridMultilevel"/>
    <w:tmpl w:val="66449984"/>
    <w:lvl w:ilvl="0" w:tplc="01F0970E">
      <w:start w:val="1"/>
      <w:numFmt w:val="decimal"/>
      <w:lvlText w:val="%1)"/>
      <w:lvlJc w:val="left"/>
      <w:pPr>
        <w:ind w:left="2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8478F8">
      <w:numFmt w:val="bullet"/>
      <w:lvlText w:val="•"/>
      <w:lvlJc w:val="left"/>
      <w:pPr>
        <w:ind w:left="1248" w:hanging="709"/>
      </w:pPr>
      <w:rPr>
        <w:lang w:val="ru-RU" w:eastAsia="en-US" w:bidi="ar-SA"/>
      </w:rPr>
    </w:lvl>
    <w:lvl w:ilvl="2" w:tplc="348413FC">
      <w:numFmt w:val="bullet"/>
      <w:lvlText w:val="•"/>
      <w:lvlJc w:val="left"/>
      <w:pPr>
        <w:ind w:left="2277" w:hanging="709"/>
      </w:pPr>
      <w:rPr>
        <w:lang w:val="ru-RU" w:eastAsia="en-US" w:bidi="ar-SA"/>
      </w:rPr>
    </w:lvl>
    <w:lvl w:ilvl="3" w:tplc="E6C48448">
      <w:numFmt w:val="bullet"/>
      <w:lvlText w:val="•"/>
      <w:lvlJc w:val="left"/>
      <w:pPr>
        <w:ind w:left="3305" w:hanging="709"/>
      </w:pPr>
      <w:rPr>
        <w:lang w:val="ru-RU" w:eastAsia="en-US" w:bidi="ar-SA"/>
      </w:rPr>
    </w:lvl>
    <w:lvl w:ilvl="4" w:tplc="2C06616C">
      <w:numFmt w:val="bullet"/>
      <w:lvlText w:val="•"/>
      <w:lvlJc w:val="left"/>
      <w:pPr>
        <w:ind w:left="4334" w:hanging="709"/>
      </w:pPr>
      <w:rPr>
        <w:lang w:val="ru-RU" w:eastAsia="en-US" w:bidi="ar-SA"/>
      </w:rPr>
    </w:lvl>
    <w:lvl w:ilvl="5" w:tplc="070E1032">
      <w:numFmt w:val="bullet"/>
      <w:lvlText w:val="•"/>
      <w:lvlJc w:val="left"/>
      <w:pPr>
        <w:ind w:left="5363" w:hanging="709"/>
      </w:pPr>
      <w:rPr>
        <w:lang w:val="ru-RU" w:eastAsia="en-US" w:bidi="ar-SA"/>
      </w:rPr>
    </w:lvl>
    <w:lvl w:ilvl="6" w:tplc="8D2EC578">
      <w:numFmt w:val="bullet"/>
      <w:lvlText w:val="•"/>
      <w:lvlJc w:val="left"/>
      <w:pPr>
        <w:ind w:left="6391" w:hanging="709"/>
      </w:pPr>
      <w:rPr>
        <w:lang w:val="ru-RU" w:eastAsia="en-US" w:bidi="ar-SA"/>
      </w:rPr>
    </w:lvl>
    <w:lvl w:ilvl="7" w:tplc="44C22566">
      <w:numFmt w:val="bullet"/>
      <w:lvlText w:val="•"/>
      <w:lvlJc w:val="left"/>
      <w:pPr>
        <w:ind w:left="7420" w:hanging="709"/>
      </w:pPr>
      <w:rPr>
        <w:lang w:val="ru-RU" w:eastAsia="en-US" w:bidi="ar-SA"/>
      </w:rPr>
    </w:lvl>
    <w:lvl w:ilvl="8" w:tplc="4296E892">
      <w:numFmt w:val="bullet"/>
      <w:lvlText w:val="•"/>
      <w:lvlJc w:val="left"/>
      <w:pPr>
        <w:ind w:left="8449" w:hanging="709"/>
      </w:pPr>
      <w:rPr>
        <w:lang w:val="ru-RU" w:eastAsia="en-US" w:bidi="ar-SA"/>
      </w:rPr>
    </w:lvl>
  </w:abstractNum>
  <w:abstractNum w:abstractNumId="2">
    <w:nsid w:val="0611599F"/>
    <w:multiLevelType w:val="hybridMultilevel"/>
    <w:tmpl w:val="085C00A4"/>
    <w:lvl w:ilvl="0" w:tplc="9CA04A0E">
      <w:numFmt w:val="bullet"/>
      <w:lvlText w:val="–"/>
      <w:lvlJc w:val="left"/>
      <w:pPr>
        <w:ind w:left="14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15592C26"/>
    <w:multiLevelType w:val="hybridMultilevel"/>
    <w:tmpl w:val="D408E646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10C8"/>
    <w:multiLevelType w:val="hybridMultilevel"/>
    <w:tmpl w:val="12D00392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B20622"/>
    <w:multiLevelType w:val="hybridMultilevel"/>
    <w:tmpl w:val="040CB4C0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34F85"/>
    <w:multiLevelType w:val="hybridMultilevel"/>
    <w:tmpl w:val="EC7E33EC"/>
    <w:lvl w:ilvl="0" w:tplc="9CA04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33A7"/>
    <w:multiLevelType w:val="hybridMultilevel"/>
    <w:tmpl w:val="AF98F8DA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22988"/>
    <w:multiLevelType w:val="hybridMultilevel"/>
    <w:tmpl w:val="E9D67406"/>
    <w:lvl w:ilvl="0" w:tplc="49C80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BD728E"/>
    <w:multiLevelType w:val="hybridMultilevel"/>
    <w:tmpl w:val="E2D8F290"/>
    <w:lvl w:ilvl="0" w:tplc="9CA04A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2D03D6"/>
    <w:multiLevelType w:val="hybridMultilevel"/>
    <w:tmpl w:val="978EC498"/>
    <w:lvl w:ilvl="0" w:tplc="9CA04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E1BFA"/>
    <w:multiLevelType w:val="multilevel"/>
    <w:tmpl w:val="F80439AE"/>
    <w:lvl w:ilvl="0">
      <w:start w:val="4"/>
      <w:numFmt w:val="decimal"/>
      <w:lvlText w:val="%1"/>
      <w:lvlJc w:val="left"/>
      <w:pPr>
        <w:ind w:left="6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2" w:hanging="2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8" w:hanging="2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5" w:hanging="2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1" w:hanging="2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7" w:hanging="2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3" w:hanging="202"/>
      </w:pPr>
      <w:rPr>
        <w:lang w:val="ru-RU" w:eastAsia="en-US" w:bidi="ar-SA"/>
      </w:rPr>
    </w:lvl>
  </w:abstractNum>
  <w:abstractNum w:abstractNumId="12">
    <w:nsid w:val="43C05F4D"/>
    <w:multiLevelType w:val="hybridMultilevel"/>
    <w:tmpl w:val="ABAA0B40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50F61"/>
    <w:multiLevelType w:val="multilevel"/>
    <w:tmpl w:val="2E12C518"/>
    <w:lvl w:ilvl="0">
      <w:start w:val="2"/>
      <w:numFmt w:val="decimal"/>
      <w:lvlText w:val="%1"/>
      <w:lvlJc w:val="left"/>
      <w:pPr>
        <w:ind w:left="212" w:hanging="5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2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5" w:hanging="5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5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5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5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5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9" w:hanging="527"/>
      </w:pPr>
      <w:rPr>
        <w:lang w:val="ru-RU" w:eastAsia="en-US" w:bidi="ar-SA"/>
      </w:rPr>
    </w:lvl>
  </w:abstractNum>
  <w:abstractNum w:abstractNumId="14">
    <w:nsid w:val="468510B3"/>
    <w:multiLevelType w:val="hybridMultilevel"/>
    <w:tmpl w:val="A58C6354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340FD"/>
    <w:multiLevelType w:val="multilevel"/>
    <w:tmpl w:val="9B98BB48"/>
    <w:lvl w:ilvl="0">
      <w:start w:val="1"/>
      <w:numFmt w:val="decimal"/>
      <w:lvlText w:val="%1."/>
      <w:lvlJc w:val="left"/>
      <w:pPr>
        <w:ind w:left="118" w:hanging="471"/>
      </w:pPr>
      <w:rPr>
        <w:rFonts w:ascii="Times New Roman" w:hAnsi="Times New Roman" w:cs="Times New Roman"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6">
    <w:nsid w:val="4E3B05E9"/>
    <w:multiLevelType w:val="hybridMultilevel"/>
    <w:tmpl w:val="BCD6F2E4"/>
    <w:lvl w:ilvl="0" w:tplc="9CA04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06F4E"/>
    <w:multiLevelType w:val="hybridMultilevel"/>
    <w:tmpl w:val="984AB35A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B6F27"/>
    <w:multiLevelType w:val="hybridMultilevel"/>
    <w:tmpl w:val="11C62238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993"/>
    <w:multiLevelType w:val="hybridMultilevel"/>
    <w:tmpl w:val="820C93FC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5D25C9"/>
    <w:multiLevelType w:val="hybridMultilevel"/>
    <w:tmpl w:val="42A8A238"/>
    <w:lvl w:ilvl="0" w:tplc="FD04474E">
      <w:start w:val="1"/>
      <w:numFmt w:val="decimal"/>
      <w:lvlText w:val="%1."/>
      <w:lvlJc w:val="left"/>
      <w:pPr>
        <w:ind w:left="950" w:hanging="240"/>
        <w:jc w:val="right"/>
      </w:pPr>
      <w:rPr>
        <w:rFonts w:ascii="Times New Roman" w:hAnsi="Times New Roman" w:cs="Times New Roman" w:hint="default"/>
        <w:b w:val="0"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1">
    <w:nsid w:val="588D5418"/>
    <w:multiLevelType w:val="hybridMultilevel"/>
    <w:tmpl w:val="B6D0E384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A636E"/>
    <w:multiLevelType w:val="hybridMultilevel"/>
    <w:tmpl w:val="9FC82418"/>
    <w:lvl w:ilvl="0" w:tplc="9CA04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714E1"/>
    <w:multiLevelType w:val="hybridMultilevel"/>
    <w:tmpl w:val="6DFE2E98"/>
    <w:lvl w:ilvl="0" w:tplc="9CA04A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7F2D4A"/>
    <w:multiLevelType w:val="hybridMultilevel"/>
    <w:tmpl w:val="352C2C52"/>
    <w:lvl w:ilvl="0" w:tplc="9CA04A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CD0949"/>
    <w:multiLevelType w:val="multilevel"/>
    <w:tmpl w:val="FCB693E0"/>
    <w:lvl w:ilvl="0">
      <w:start w:val="1"/>
      <w:numFmt w:val="decimal"/>
      <w:lvlText w:val="%1"/>
      <w:lvlJc w:val="left"/>
      <w:pPr>
        <w:ind w:left="21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9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8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202"/>
      </w:pPr>
      <w:rPr>
        <w:rFonts w:hint="default"/>
        <w:lang w:val="ru-RU" w:eastAsia="en-US" w:bidi="ar-SA"/>
      </w:rPr>
    </w:lvl>
  </w:abstractNum>
  <w:abstractNum w:abstractNumId="26">
    <w:nsid w:val="70291605"/>
    <w:multiLevelType w:val="hybridMultilevel"/>
    <w:tmpl w:val="C1A691AA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31122"/>
    <w:multiLevelType w:val="multilevel"/>
    <w:tmpl w:val="5ECC153A"/>
    <w:lvl w:ilvl="0">
      <w:start w:val="3"/>
      <w:numFmt w:val="decimal"/>
      <w:lvlText w:val="%1"/>
      <w:lvlJc w:val="left"/>
      <w:pPr>
        <w:ind w:left="212" w:hanging="5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1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5" w:hanging="7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4" w:hanging="7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3" w:hanging="7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7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0" w:hanging="7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9" w:hanging="723"/>
      </w:pPr>
      <w:rPr>
        <w:lang w:val="ru-RU" w:eastAsia="en-US" w:bidi="ar-SA"/>
      </w:rPr>
    </w:lvl>
  </w:abstractNum>
  <w:abstractNum w:abstractNumId="28">
    <w:nsid w:val="765872D4"/>
    <w:multiLevelType w:val="hybridMultilevel"/>
    <w:tmpl w:val="DAAA35DC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2"/>
  </w:num>
  <w:num w:numId="5">
    <w:abstractNumId w:val="14"/>
  </w:num>
  <w:num w:numId="6">
    <w:abstractNumId w:val="19"/>
  </w:num>
  <w:num w:numId="7">
    <w:abstractNumId w:val="26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6"/>
  </w:num>
  <w:num w:numId="13">
    <w:abstractNumId w:val="22"/>
  </w:num>
  <w:num w:numId="14">
    <w:abstractNumId w:val="23"/>
  </w:num>
  <w:num w:numId="15">
    <w:abstractNumId w:val="9"/>
  </w:num>
  <w:num w:numId="16">
    <w:abstractNumId w:val="24"/>
  </w:num>
  <w:num w:numId="17">
    <w:abstractNumId w:val="10"/>
  </w:num>
  <w:num w:numId="18">
    <w:abstractNumId w:val="17"/>
  </w:num>
  <w:num w:numId="19">
    <w:abstractNumId w:val="28"/>
  </w:num>
  <w:num w:numId="20">
    <w:abstractNumId w:val="3"/>
  </w:num>
  <w:num w:numId="21">
    <w:abstractNumId w:val="4"/>
  </w:num>
  <w:num w:numId="22">
    <w:abstractNumId w:val="15"/>
  </w:num>
  <w:num w:numId="23">
    <w:abstractNumId w:val="11"/>
  </w:num>
  <w:num w:numId="24">
    <w:abstractNumId w:val="1"/>
  </w:num>
  <w:num w:numId="25">
    <w:abstractNumId w:val="27"/>
  </w:num>
  <w:num w:numId="26">
    <w:abstractNumId w:val="13"/>
  </w:num>
  <w:num w:numId="27">
    <w:abstractNumId w:val="25"/>
  </w:num>
  <w:num w:numId="28">
    <w:abstractNumId w:val="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4B"/>
    <w:rsid w:val="00011C55"/>
    <w:rsid w:val="000A57F9"/>
    <w:rsid w:val="000A5FD8"/>
    <w:rsid w:val="000E56F7"/>
    <w:rsid w:val="001521C3"/>
    <w:rsid w:val="00152599"/>
    <w:rsid w:val="001D0AE1"/>
    <w:rsid w:val="001D3612"/>
    <w:rsid w:val="002550EA"/>
    <w:rsid w:val="00266C92"/>
    <w:rsid w:val="002E6CA5"/>
    <w:rsid w:val="002F711E"/>
    <w:rsid w:val="00473BDB"/>
    <w:rsid w:val="004B72A8"/>
    <w:rsid w:val="00502B4B"/>
    <w:rsid w:val="005066A5"/>
    <w:rsid w:val="005956C9"/>
    <w:rsid w:val="005A4C5E"/>
    <w:rsid w:val="00620D92"/>
    <w:rsid w:val="006265DD"/>
    <w:rsid w:val="0065270B"/>
    <w:rsid w:val="00656196"/>
    <w:rsid w:val="00690B98"/>
    <w:rsid w:val="006C2658"/>
    <w:rsid w:val="006F7D59"/>
    <w:rsid w:val="00733357"/>
    <w:rsid w:val="00784A69"/>
    <w:rsid w:val="00833199"/>
    <w:rsid w:val="008874D4"/>
    <w:rsid w:val="008B593F"/>
    <w:rsid w:val="008C1F68"/>
    <w:rsid w:val="008D06A8"/>
    <w:rsid w:val="008F369C"/>
    <w:rsid w:val="00941688"/>
    <w:rsid w:val="00971CAC"/>
    <w:rsid w:val="009833FE"/>
    <w:rsid w:val="009F5FE6"/>
    <w:rsid w:val="00AD27C4"/>
    <w:rsid w:val="00B12537"/>
    <w:rsid w:val="00B13A35"/>
    <w:rsid w:val="00BD01CE"/>
    <w:rsid w:val="00C13568"/>
    <w:rsid w:val="00C279A4"/>
    <w:rsid w:val="00CA3CF0"/>
    <w:rsid w:val="00CE268A"/>
    <w:rsid w:val="00CE3B21"/>
    <w:rsid w:val="00DB6FF6"/>
    <w:rsid w:val="00E005AC"/>
    <w:rsid w:val="00E6753D"/>
    <w:rsid w:val="00E755F8"/>
    <w:rsid w:val="00EA66B6"/>
    <w:rsid w:val="00F817DE"/>
    <w:rsid w:val="00F94CB1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D800-5E78-47B4-AF04-9A2B555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D0AE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56F7"/>
    <w:pPr>
      <w:ind w:left="720"/>
      <w:contextualSpacing/>
    </w:pPr>
  </w:style>
  <w:style w:type="table" w:styleId="a4">
    <w:name w:val="Table Grid"/>
    <w:basedOn w:val="a1"/>
    <w:uiPriority w:val="39"/>
    <w:rsid w:val="0069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17DE"/>
    <w:rPr>
      <w:color w:val="0563C1" w:themeColor="hyperlink"/>
      <w:u w:val="single"/>
    </w:rPr>
  </w:style>
  <w:style w:type="paragraph" w:customStyle="1" w:styleId="sfst">
    <w:name w:val="sfst"/>
    <w:basedOn w:val="a"/>
    <w:rsid w:val="00F8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7D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BD01CE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D01C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21C3"/>
    <w:pPr>
      <w:widowControl w:val="0"/>
      <w:autoSpaceDE w:val="0"/>
      <w:autoSpaceDN w:val="0"/>
      <w:spacing w:before="6" w:after="0" w:line="240" w:lineRule="auto"/>
      <w:ind w:left="2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0AE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a">
    <w:name w:val="Title"/>
    <w:basedOn w:val="a"/>
    <w:link w:val="ab"/>
    <w:qFormat/>
    <w:rsid w:val="001D0A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D0A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94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ds59</dc:creator>
  <cp:keywords/>
  <dc:description/>
  <cp:lastModifiedBy>Пользователь Windows</cp:lastModifiedBy>
  <cp:revision>22</cp:revision>
  <cp:lastPrinted>2022-12-28T11:13:00Z</cp:lastPrinted>
  <dcterms:created xsi:type="dcterms:W3CDTF">2022-12-14T04:38:00Z</dcterms:created>
  <dcterms:modified xsi:type="dcterms:W3CDTF">2023-09-21T08:52:00Z</dcterms:modified>
</cp:coreProperties>
</file>